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5385" w14:textId="77777777" w:rsidR="00716476" w:rsidRPr="00B34E40" w:rsidRDefault="00EE656D" w:rsidP="005007C2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B34E40">
        <w:rPr>
          <w:rFonts w:asciiTheme="majorHAnsi" w:hAnsiTheme="majorHAnsi"/>
          <w:b/>
          <w:sz w:val="32"/>
          <w:szCs w:val="32"/>
        </w:rPr>
        <w:t>Factsheet</w:t>
      </w:r>
      <w:proofErr w:type="spellEnd"/>
      <w:r w:rsidRPr="00B34E40">
        <w:rPr>
          <w:rFonts w:asciiTheme="majorHAnsi" w:hAnsiTheme="majorHAnsi"/>
          <w:b/>
          <w:sz w:val="32"/>
          <w:szCs w:val="32"/>
        </w:rPr>
        <w:t xml:space="preserve"> </w:t>
      </w:r>
      <w:r w:rsidR="00B34E40">
        <w:rPr>
          <w:rFonts w:asciiTheme="majorHAnsi" w:hAnsiTheme="majorHAnsi"/>
          <w:b/>
          <w:sz w:val="32"/>
          <w:szCs w:val="32"/>
        </w:rPr>
        <w:t>generieke i</w:t>
      </w:r>
      <w:r w:rsidR="00716476" w:rsidRPr="00B34E40">
        <w:rPr>
          <w:rFonts w:asciiTheme="majorHAnsi" w:hAnsiTheme="majorHAnsi"/>
          <w:b/>
          <w:sz w:val="32"/>
          <w:szCs w:val="32"/>
        </w:rPr>
        <w:t xml:space="preserve">ndicatoren </w:t>
      </w:r>
      <w:r w:rsidR="00B34E40">
        <w:rPr>
          <w:rFonts w:asciiTheme="majorHAnsi" w:hAnsiTheme="majorHAnsi"/>
          <w:b/>
          <w:sz w:val="32"/>
          <w:szCs w:val="32"/>
        </w:rPr>
        <w:t>v</w:t>
      </w:r>
      <w:r w:rsidR="00B34E40" w:rsidRPr="00B34E40">
        <w:rPr>
          <w:rFonts w:asciiTheme="majorHAnsi" w:hAnsiTheme="majorHAnsi"/>
          <w:b/>
          <w:sz w:val="32"/>
          <w:szCs w:val="32"/>
        </w:rPr>
        <w:t xml:space="preserve">aatcentrum </w:t>
      </w:r>
      <w:r w:rsidR="00716476" w:rsidRPr="00B34E40">
        <w:rPr>
          <w:rFonts w:asciiTheme="majorHAnsi" w:hAnsiTheme="majorHAnsi"/>
          <w:b/>
          <w:sz w:val="32"/>
          <w:szCs w:val="32"/>
        </w:rPr>
        <w:t>(D</w:t>
      </w:r>
      <w:r w:rsidR="00B34E40">
        <w:rPr>
          <w:rFonts w:asciiTheme="majorHAnsi" w:hAnsiTheme="majorHAnsi"/>
          <w:b/>
          <w:sz w:val="32"/>
          <w:szCs w:val="32"/>
        </w:rPr>
        <w:t>AVC</w:t>
      </w:r>
      <w:r w:rsidR="00716476" w:rsidRPr="00B34E40">
        <w:rPr>
          <w:rFonts w:asciiTheme="majorHAnsi" w:hAnsiTheme="majorHAnsi"/>
          <w:b/>
          <w:sz w:val="32"/>
          <w:szCs w:val="32"/>
        </w:rPr>
        <w:t xml:space="preserve">) </w:t>
      </w:r>
    </w:p>
    <w:p w14:paraId="08E5C341" w14:textId="77777777" w:rsidR="00716476" w:rsidRPr="00B34E40" w:rsidRDefault="00716476" w:rsidP="005007C2">
      <w:pPr>
        <w:rPr>
          <w:rFonts w:asciiTheme="majorHAnsi" w:hAnsiTheme="majorHAnsi"/>
          <w:b/>
          <w:sz w:val="22"/>
          <w:szCs w:val="22"/>
        </w:rPr>
      </w:pPr>
    </w:p>
    <w:p w14:paraId="36030EE4" w14:textId="0C9135F8" w:rsidR="00716476" w:rsidRPr="00DA01B3" w:rsidRDefault="00B34E40" w:rsidP="005007C2">
      <w:pPr>
        <w:pStyle w:val="Lijstalinea"/>
        <w:ind w:left="0"/>
        <w:rPr>
          <w:rFonts w:asciiTheme="majorHAnsi" w:hAnsiTheme="majorHAnsi"/>
          <w:b/>
          <w:sz w:val="32"/>
          <w:szCs w:val="32"/>
        </w:rPr>
      </w:pPr>
      <w:r w:rsidRPr="00DA01B3">
        <w:rPr>
          <w:rFonts w:asciiTheme="majorHAnsi" w:hAnsiTheme="majorHAnsi"/>
          <w:b/>
        </w:rPr>
        <w:t xml:space="preserve">Dutch Audit </w:t>
      </w:r>
      <w:proofErr w:type="spellStart"/>
      <w:r w:rsidR="005E4BC9" w:rsidRPr="00DA01B3">
        <w:rPr>
          <w:rFonts w:asciiTheme="majorHAnsi" w:hAnsiTheme="majorHAnsi"/>
          <w:b/>
        </w:rPr>
        <w:t>V</w:t>
      </w:r>
      <w:r w:rsidRPr="00DA01B3">
        <w:rPr>
          <w:rFonts w:asciiTheme="majorHAnsi" w:hAnsiTheme="majorHAnsi"/>
          <w:b/>
        </w:rPr>
        <w:t>ascular</w:t>
      </w:r>
      <w:proofErr w:type="spellEnd"/>
      <w:r w:rsidRPr="00DA01B3">
        <w:rPr>
          <w:rFonts w:asciiTheme="majorHAnsi" w:hAnsiTheme="majorHAnsi"/>
          <w:b/>
        </w:rPr>
        <w:t xml:space="preserve"> </w:t>
      </w:r>
      <w:r w:rsidR="005E4BC9" w:rsidRPr="00DA01B3">
        <w:rPr>
          <w:rFonts w:asciiTheme="majorHAnsi" w:hAnsiTheme="majorHAnsi"/>
          <w:b/>
        </w:rPr>
        <w:t>C</w:t>
      </w:r>
      <w:r w:rsidRPr="00DA01B3">
        <w:rPr>
          <w:rFonts w:asciiTheme="majorHAnsi" w:hAnsiTheme="majorHAnsi"/>
          <w:b/>
        </w:rPr>
        <w:t>enter</w:t>
      </w:r>
      <w:r w:rsidR="00716476" w:rsidRPr="00DA01B3">
        <w:rPr>
          <w:rFonts w:asciiTheme="majorHAnsi" w:hAnsiTheme="majorHAnsi"/>
          <w:b/>
        </w:rPr>
        <w:t xml:space="preserve"> </w:t>
      </w:r>
      <w:r w:rsidR="001A5BB6">
        <w:rPr>
          <w:rFonts w:asciiTheme="majorHAnsi" w:hAnsiTheme="majorHAnsi"/>
        </w:rPr>
        <w:t>2015.</w:t>
      </w:r>
      <w:r w:rsidR="001C2555">
        <w:rPr>
          <w:rFonts w:asciiTheme="majorHAnsi" w:hAnsiTheme="majorHAnsi"/>
        </w:rPr>
        <w:t>3</w:t>
      </w:r>
      <w:r w:rsidR="00CD3F29">
        <w:rPr>
          <w:rFonts w:asciiTheme="majorHAnsi" w:hAnsiTheme="majorHAnsi"/>
        </w:rPr>
        <w:t>.ZIN besluit verwerkt</w:t>
      </w:r>
    </w:p>
    <w:p w14:paraId="0FD157D7" w14:textId="77777777" w:rsidR="009A7434" w:rsidRDefault="009A7434" w:rsidP="00716476">
      <w:pPr>
        <w:rPr>
          <w:rFonts w:asciiTheme="majorHAnsi" w:hAnsiTheme="majorHAnsi"/>
          <w:sz w:val="22"/>
          <w:szCs w:val="22"/>
        </w:rPr>
      </w:pPr>
    </w:p>
    <w:p w14:paraId="05462433" w14:textId="77777777" w:rsidR="00966A27" w:rsidRDefault="00966A27" w:rsidP="00716476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0205"/>
        <w:gridCol w:w="1216"/>
        <w:gridCol w:w="1465"/>
        <w:gridCol w:w="812"/>
      </w:tblGrid>
      <w:tr w:rsidR="00716476" w:rsidRPr="007468CA" w14:paraId="4A46BF8E" w14:textId="77777777" w:rsidTr="00DB19A1">
        <w:trPr>
          <w:trHeight w:val="37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F15" w14:textId="77777777" w:rsidR="00FE576A" w:rsidRPr="007468CA" w:rsidRDefault="00FE576A" w:rsidP="00CF2081">
            <w:pPr>
              <w:rPr>
                <w:rFonts w:asciiTheme="majorHAnsi" w:hAnsiTheme="majorHAnsi"/>
                <w:b/>
                <w:lang w:eastAsia="en-US"/>
              </w:rPr>
            </w:pPr>
            <w:r w:rsidRPr="007468CA">
              <w:rPr>
                <w:rFonts w:asciiTheme="majorHAnsi" w:hAnsiTheme="majorHAnsi"/>
                <w:b/>
                <w:lang w:eastAsia="en-US"/>
              </w:rPr>
              <w:t>Nr.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C984" w14:textId="77777777" w:rsidR="00FE576A" w:rsidRPr="007468CA" w:rsidRDefault="00FE576A" w:rsidP="00CF2081">
            <w:pPr>
              <w:rPr>
                <w:rFonts w:asciiTheme="majorHAnsi" w:hAnsiTheme="majorHAnsi"/>
                <w:b/>
                <w:lang w:eastAsia="en-US"/>
              </w:rPr>
            </w:pPr>
            <w:r w:rsidRPr="007468CA">
              <w:rPr>
                <w:rFonts w:asciiTheme="majorHAnsi" w:hAnsiTheme="majorHAnsi"/>
                <w:b/>
                <w:lang w:eastAsia="en-US"/>
              </w:rPr>
              <w:t>Indicator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B2E" w14:textId="77777777" w:rsidR="00FE576A" w:rsidRPr="007468CA" w:rsidRDefault="00FE576A" w:rsidP="00035FF3">
            <w:pPr>
              <w:ind w:right="-108"/>
              <w:rPr>
                <w:rFonts w:asciiTheme="majorHAnsi" w:hAnsiTheme="majorHAnsi"/>
                <w:b/>
                <w:lang w:eastAsia="en-US"/>
              </w:rPr>
            </w:pPr>
            <w:r w:rsidRPr="007468CA">
              <w:rPr>
                <w:rFonts w:asciiTheme="majorHAnsi" w:hAnsiTheme="majorHAnsi"/>
                <w:b/>
                <w:lang w:eastAsia="en-US"/>
              </w:rPr>
              <w:t>Type indicator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6AF" w14:textId="77777777" w:rsidR="00FE576A" w:rsidRPr="007468CA" w:rsidRDefault="00FE576A" w:rsidP="00CF2081">
            <w:pPr>
              <w:rPr>
                <w:rFonts w:asciiTheme="majorHAnsi" w:hAnsiTheme="majorHAnsi"/>
                <w:b/>
                <w:lang w:eastAsia="en-US"/>
              </w:rPr>
            </w:pPr>
            <w:r w:rsidRPr="007468CA">
              <w:rPr>
                <w:rFonts w:asciiTheme="majorHAnsi" w:hAnsiTheme="majorHAnsi"/>
                <w:b/>
                <w:lang w:eastAsia="en-US"/>
              </w:rPr>
              <w:t>Uitvraag over (jaar)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4E6" w14:textId="77777777" w:rsidR="00FE576A" w:rsidRPr="007468CA" w:rsidRDefault="00FE576A" w:rsidP="006853F2">
            <w:pPr>
              <w:rPr>
                <w:rFonts w:asciiTheme="majorHAnsi" w:hAnsiTheme="majorHAnsi"/>
                <w:b/>
                <w:lang w:eastAsia="en-US"/>
              </w:rPr>
            </w:pPr>
            <w:r w:rsidRPr="007468CA">
              <w:rPr>
                <w:rFonts w:asciiTheme="majorHAnsi" w:hAnsiTheme="majorHAnsi"/>
                <w:b/>
                <w:lang w:eastAsia="en-US"/>
              </w:rPr>
              <w:t>Bron</w:t>
            </w:r>
          </w:p>
        </w:tc>
      </w:tr>
      <w:tr w:rsidR="00852AF6" w:rsidRPr="007468CA" w14:paraId="5D52B7B2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86AD" w14:textId="77777777" w:rsidR="00852AF6" w:rsidRPr="007468CA" w:rsidRDefault="00852AF6" w:rsidP="00CF2081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5C7" w14:textId="77777777" w:rsidR="00852AF6" w:rsidRPr="007468CA" w:rsidRDefault="00852AF6" w:rsidP="000D1807">
            <w:pPr>
              <w:tabs>
                <w:tab w:val="left" w:pos="5240"/>
              </w:tabs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7468CA">
              <w:rPr>
                <w:rFonts w:asciiTheme="majorHAnsi" w:eastAsia="Times New Roman" w:hAnsiTheme="majorHAnsi" w:cs="Arial"/>
                <w:color w:val="000000"/>
                <w:lang w:eastAsia="en-US"/>
              </w:rPr>
              <w:t>Is op uw ziekenhuislocatie een vasculair behandelteam beschikbaar?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F58" w14:textId="77777777" w:rsidR="00852AF6" w:rsidRPr="007468CA" w:rsidRDefault="00852AF6" w:rsidP="00CF2081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AD2" w14:textId="67685C02" w:rsidR="00852AF6" w:rsidRPr="007468CA" w:rsidRDefault="00852AF6" w:rsidP="00CF2081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AD6" w14:textId="176205B5" w:rsidR="00852AF6" w:rsidRPr="007468CA" w:rsidRDefault="00852AF6" w:rsidP="00CF2081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484960A6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0D57" w14:textId="77777777" w:rsidR="00852AF6" w:rsidRPr="007468CA" w:rsidRDefault="00852AF6" w:rsidP="00CF2081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F1A" w14:textId="77777777" w:rsidR="00852AF6" w:rsidRPr="007468CA" w:rsidRDefault="00852AF6" w:rsidP="007F161E">
            <w:pPr>
              <w:rPr>
                <w:rFonts w:asciiTheme="majorHAnsi" w:eastAsia="Times New Roman" w:hAnsiTheme="majorHAnsi" w:cs="Arial"/>
                <w:color w:val="000000"/>
                <w:lang w:eastAsia="en-US"/>
              </w:rPr>
            </w:pPr>
            <w:r w:rsidRPr="007468CA">
              <w:rPr>
                <w:rFonts w:asciiTheme="majorHAnsi" w:eastAsia="Times New Roman" w:hAnsiTheme="majorHAnsi" w:cs="Arial"/>
                <w:color w:val="000000"/>
                <w:lang w:eastAsia="en-US"/>
              </w:rPr>
              <w:t xml:space="preserve">Is er op uw ziekenhuislocatie een wekelijks multidisciplinair vaatoverleg waarop vaatchirurgische patiënten worden besproken </w:t>
            </w:r>
            <w:r w:rsidRPr="007468CA">
              <w:rPr>
                <w:rFonts w:asciiTheme="majorHAnsi" w:eastAsia="Times New Roman" w:hAnsiTheme="majorHAnsi" w:cs="Times New Roman"/>
                <w:color w:val="222222"/>
                <w:shd w:val="clear" w:color="auto" w:fill="FFFFFF"/>
                <w:lang w:eastAsia="en-US"/>
              </w:rPr>
              <w:t>waarvan de uitkomsten worden vastgelegd in het patiëntendossier?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2E3" w14:textId="77777777" w:rsidR="00852AF6" w:rsidRPr="007468CA" w:rsidRDefault="00852AF6" w:rsidP="00CF2081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29" w14:textId="46E78E21" w:rsidR="00852AF6" w:rsidRPr="007468CA" w:rsidRDefault="00852AF6" w:rsidP="00CF2081">
            <w:pPr>
              <w:rPr>
                <w:rFonts w:asciiTheme="majorHAnsi" w:hAnsiTheme="majorHAnsi"/>
                <w:lang w:eastAsia="en-US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C50" w14:textId="2681B6D0" w:rsidR="00852AF6" w:rsidRPr="007468CA" w:rsidRDefault="00852AF6" w:rsidP="00CF2081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76873E1F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963F" w14:textId="77777777" w:rsidR="00852AF6" w:rsidRPr="000C5013" w:rsidRDefault="00852AF6" w:rsidP="00B06B0C">
            <w:pPr>
              <w:rPr>
                <w:rFonts w:asciiTheme="majorHAnsi" w:hAnsiTheme="majorHAnsi"/>
                <w:lang w:eastAsia="en-US"/>
              </w:rPr>
            </w:pPr>
            <w:r w:rsidRPr="000C5013"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5D7" w14:textId="454F27D8" w:rsidR="00331786" w:rsidRPr="007468CA" w:rsidRDefault="00233A43" w:rsidP="0044345E">
            <w:pPr>
              <w:rPr>
                <w:rFonts w:asciiTheme="majorHAnsi" w:eastAsia="Times New Roman" w:hAnsiTheme="majorHAnsi" w:cs="Arial"/>
                <w:color w:val="000000"/>
                <w:lang w:eastAsia="en-US"/>
              </w:rPr>
            </w:pPr>
            <w:r w:rsidRPr="00233A43">
              <w:rPr>
                <w:rFonts w:asciiTheme="majorHAnsi" w:eastAsia="Times New Roman" w:hAnsiTheme="majorHAnsi" w:cs="Arial"/>
                <w:color w:val="000000"/>
                <w:lang w:eastAsia="en-US"/>
              </w:rPr>
              <w:t>Wordt aan elke patiënt schriftelijke of digitale  informatie verstrekt voorafgaand aan de electieve behandeling 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29D" w14:textId="77777777" w:rsidR="00852AF6" w:rsidRPr="007468CA" w:rsidRDefault="00852AF6" w:rsidP="00B06B0C">
            <w:pPr>
              <w:rPr>
                <w:rFonts w:asciiTheme="majorHAnsi" w:hAnsiTheme="majorHAnsi"/>
                <w:color w:val="000000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BC7" w14:textId="23FFCF7F" w:rsidR="00852AF6" w:rsidRPr="007468CA" w:rsidRDefault="00852AF6" w:rsidP="00B06B0C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AB7" w14:textId="594F1D08" w:rsidR="00852AF6" w:rsidRPr="007468CA" w:rsidRDefault="00852AF6" w:rsidP="00B06B0C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5A694240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1DFA" w14:textId="77777777" w:rsidR="00852AF6" w:rsidRPr="007468CA" w:rsidRDefault="00852AF6" w:rsidP="00D64120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4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D42" w14:textId="77777777" w:rsidR="00852AF6" w:rsidRPr="007468CA" w:rsidRDefault="00852AF6" w:rsidP="00D64120">
            <w:pPr>
              <w:rPr>
                <w:rFonts w:asciiTheme="majorHAnsi" w:eastAsia="Times New Roman" w:hAnsiTheme="majorHAnsi" w:cs="Arial"/>
                <w:color w:val="000000"/>
                <w:lang w:eastAsia="en-US"/>
              </w:rPr>
            </w:pPr>
            <w:r w:rsidRPr="007468CA">
              <w:rPr>
                <w:rFonts w:asciiTheme="majorHAnsi" w:eastAsia="Times New Roman" w:hAnsiTheme="majorHAnsi" w:cs="Arial"/>
                <w:color w:val="000000"/>
                <w:lang w:eastAsia="en-US"/>
              </w:rPr>
              <w:t>Kan elke patiënt onder behandeling van een (</w:t>
            </w:r>
            <w:proofErr w:type="spellStart"/>
            <w:r w:rsidRPr="007468CA">
              <w:rPr>
                <w:rFonts w:asciiTheme="majorHAnsi" w:eastAsia="Times New Roman" w:hAnsiTheme="majorHAnsi" w:cs="Arial"/>
                <w:color w:val="000000"/>
                <w:lang w:eastAsia="en-US"/>
              </w:rPr>
              <w:t>endo</w:t>
            </w:r>
            <w:proofErr w:type="spellEnd"/>
            <w:r w:rsidRPr="007468CA">
              <w:rPr>
                <w:rFonts w:asciiTheme="majorHAnsi" w:eastAsia="Times New Roman" w:hAnsiTheme="majorHAnsi" w:cs="Arial"/>
                <w:color w:val="000000"/>
                <w:lang w:eastAsia="en-US"/>
              </w:rPr>
              <w:t xml:space="preserve">)vasculair specialist op uw ziekenhuislocatie tijdens kantooruren telefonisch vragen stellen, waarbij hij/zij de zelfde dag antwoord krijgt ?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3DB" w14:textId="77777777" w:rsidR="00852AF6" w:rsidRPr="007468CA" w:rsidRDefault="00852AF6" w:rsidP="00D64120">
            <w:pPr>
              <w:rPr>
                <w:rFonts w:asciiTheme="majorHAnsi" w:hAnsiTheme="majorHAnsi"/>
                <w:color w:val="000000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252" w14:textId="3C956926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DB5" w14:textId="4B19A315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5E1D595F" w14:textId="77777777" w:rsidTr="00DB19A1">
        <w:trPr>
          <w:trHeight w:val="5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87DD" w14:textId="77777777" w:rsidR="00852AF6" w:rsidRPr="007468CA" w:rsidDel="00B505D5" w:rsidRDefault="00852AF6" w:rsidP="00D64120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5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15E" w14:textId="77777777" w:rsidR="00852AF6" w:rsidRPr="007468CA" w:rsidRDefault="00852AF6" w:rsidP="007468CA">
            <w:pPr>
              <w:pStyle w:val="Default"/>
              <w:ind w:left="33"/>
              <w:rPr>
                <w:rFonts w:asciiTheme="majorHAnsi" w:eastAsia="Times New Roman" w:hAnsiTheme="majorHAnsi"/>
                <w:lang w:eastAsia="en-US"/>
              </w:rPr>
            </w:pPr>
            <w:r w:rsidRPr="00D74BA7">
              <w:rPr>
                <w:rFonts w:asciiTheme="majorHAnsi" w:hAnsiTheme="majorHAnsi"/>
              </w:rPr>
              <w:t>Alle a</w:t>
            </w:r>
            <w:r>
              <w:rPr>
                <w:rFonts w:asciiTheme="majorHAnsi" w:hAnsiTheme="majorHAnsi"/>
              </w:rPr>
              <w:t xml:space="preserve">rteriële en </w:t>
            </w:r>
            <w:r w:rsidRPr="00D74BA7">
              <w:rPr>
                <w:rFonts w:asciiTheme="majorHAnsi" w:hAnsiTheme="majorHAnsi"/>
              </w:rPr>
              <w:t xml:space="preserve">complex veneuze </w:t>
            </w:r>
            <w:r w:rsidRPr="00D74BA7">
              <w:rPr>
                <w:rFonts w:asciiTheme="majorHAnsi" w:hAnsiTheme="majorHAnsi"/>
                <w:bCs/>
              </w:rPr>
              <w:t>operatieve vasculaire interventies</w:t>
            </w:r>
            <w:r w:rsidRPr="00D74BA7">
              <w:rPr>
                <w:rFonts w:asciiTheme="majorHAnsi" w:hAnsiTheme="majorHAnsi"/>
              </w:rPr>
              <w:t xml:space="preserve"> worden door of onder supervisie van een  gecertificeerd vasculair  specialist  uitgevoerd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2F2" w14:textId="77777777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8EA" w14:textId="64B80562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B2B" w14:textId="31923B0A" w:rsidR="00852AF6" w:rsidRPr="007468CA" w:rsidRDefault="00852AF6" w:rsidP="00D64120">
            <w:pPr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7BE4F68B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68CE" w14:textId="77777777" w:rsidR="00852AF6" w:rsidRPr="007468CA" w:rsidRDefault="00852AF6" w:rsidP="00D64120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6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C3" w14:textId="77777777" w:rsidR="00852AF6" w:rsidRPr="007468CA" w:rsidRDefault="00852AF6" w:rsidP="00190771">
            <w:pPr>
              <w:pStyle w:val="Default"/>
              <w:rPr>
                <w:rFonts w:asciiTheme="majorHAnsi" w:hAnsiTheme="majorHAnsi"/>
              </w:rPr>
            </w:pPr>
            <w:r w:rsidRPr="007468CA">
              <w:rPr>
                <w:rFonts w:asciiTheme="majorHAnsi" w:hAnsiTheme="majorHAnsi"/>
              </w:rPr>
              <w:t xml:space="preserve">Alle arteriële en complex veneuze </w:t>
            </w:r>
            <w:r w:rsidRPr="007468CA">
              <w:rPr>
                <w:rFonts w:asciiTheme="majorHAnsi" w:hAnsiTheme="majorHAnsi"/>
                <w:bCs/>
                <w:u w:val="single"/>
              </w:rPr>
              <w:t>endo</w:t>
            </w:r>
            <w:r w:rsidRPr="007468CA">
              <w:rPr>
                <w:rFonts w:asciiTheme="majorHAnsi" w:hAnsiTheme="majorHAnsi"/>
                <w:bCs/>
              </w:rPr>
              <w:t xml:space="preserve">vasculaire </w:t>
            </w:r>
            <w:r w:rsidRPr="007468CA">
              <w:rPr>
                <w:rFonts w:asciiTheme="majorHAnsi" w:hAnsiTheme="majorHAnsi"/>
              </w:rPr>
              <w:t xml:space="preserve">interventies worden door of onder supervisie van een gecertificeerde endovasculair specialist uitgevoerd.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842" w14:textId="77777777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D89" w14:textId="39926554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E7F" w14:textId="51EFC360" w:rsidR="00852AF6" w:rsidRPr="007468CA" w:rsidRDefault="00852AF6" w:rsidP="00D64120">
            <w:pPr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  <w:tr w:rsidR="00852AF6" w:rsidRPr="007468CA" w14:paraId="57DD2D6A" w14:textId="77777777" w:rsidTr="00DB19A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EBB" w14:textId="77777777" w:rsidR="00852AF6" w:rsidRPr="007468CA" w:rsidRDefault="00852AF6" w:rsidP="00D64120">
            <w:pPr>
              <w:rPr>
                <w:rFonts w:asciiTheme="majorHAnsi" w:hAnsiTheme="majorHAnsi"/>
                <w:lang w:eastAsia="en-US"/>
              </w:rPr>
            </w:pPr>
            <w:r w:rsidRPr="007468CA">
              <w:rPr>
                <w:rFonts w:asciiTheme="majorHAnsi" w:hAnsiTheme="majorHAnsi"/>
                <w:lang w:eastAsia="en-US"/>
              </w:rPr>
              <w:t>7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5B4" w14:textId="77777777" w:rsidR="00852AF6" w:rsidRPr="007468CA" w:rsidRDefault="00852AF6" w:rsidP="00D10AE6">
            <w:pPr>
              <w:pStyle w:val="Default"/>
              <w:rPr>
                <w:rFonts w:asciiTheme="majorHAnsi" w:hAnsiTheme="majorHAnsi"/>
              </w:rPr>
            </w:pPr>
            <w:r w:rsidRPr="000C5013">
              <w:rPr>
                <w:rFonts w:asciiTheme="majorHAnsi" w:hAnsiTheme="majorHAnsi"/>
              </w:rPr>
              <w:t xml:space="preserve">De </w:t>
            </w:r>
            <w:r w:rsidRPr="000C5013" w:rsidDel="009F0BD9">
              <w:rPr>
                <w:rFonts w:asciiTheme="majorHAnsi" w:hAnsiTheme="majorHAnsi"/>
              </w:rPr>
              <w:t>ziekenhuisorganisatie</w:t>
            </w:r>
            <w:r w:rsidRPr="000C5013">
              <w:rPr>
                <w:rFonts w:asciiTheme="majorHAnsi" w:hAnsiTheme="majorHAnsi"/>
              </w:rPr>
              <w:t xml:space="preserve"> biedt</w:t>
            </w:r>
            <w:r w:rsidRPr="000C5013" w:rsidDel="009F0BD9">
              <w:rPr>
                <w:rFonts w:asciiTheme="majorHAnsi" w:hAnsiTheme="majorHAnsi"/>
              </w:rPr>
              <w:t xml:space="preserve">  cardiovasculair risicomanagement (CVRM) aan, conform de vigerende richtlijnen</w:t>
            </w:r>
            <w:r w:rsidRPr="000C5013">
              <w:rPr>
                <w:rFonts w:asciiTheme="majorHAnsi" w:hAnsiTheme="majorHAnsi"/>
              </w:rPr>
              <w:t xml:space="preserve"> en is d</w:t>
            </w:r>
            <w:r w:rsidRPr="000C5013" w:rsidDel="009F0BD9">
              <w:rPr>
                <w:rFonts w:asciiTheme="majorHAnsi" w:hAnsiTheme="majorHAnsi"/>
              </w:rPr>
              <w:t>it CVRM  protocollair vastgelegd.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5F5" w14:textId="77777777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7468CA">
              <w:rPr>
                <w:rFonts w:asciiTheme="majorHAnsi" w:hAnsiTheme="majorHAnsi"/>
              </w:rPr>
              <w:t>Structuur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A22" w14:textId="5F1B55FB" w:rsidR="00852AF6" w:rsidRPr="007468CA" w:rsidRDefault="00852AF6" w:rsidP="00D64120">
            <w:pPr>
              <w:rPr>
                <w:rFonts w:asciiTheme="majorHAnsi" w:hAnsiTheme="majorHAnsi"/>
              </w:rPr>
            </w:pPr>
            <w:r w:rsidRPr="000356CF">
              <w:rPr>
                <w:rFonts w:asciiTheme="majorHAnsi" w:eastAsia="Times New Roman" w:hAnsiTheme="majorHAnsi"/>
                <w:color w:val="000000"/>
                <w:lang w:bidi="en-U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1AF" w14:textId="7627246C" w:rsidR="00852AF6" w:rsidRPr="007468CA" w:rsidRDefault="00852AF6" w:rsidP="00DC4C24">
            <w:pPr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7468CA">
              <w:rPr>
                <w:rFonts w:asciiTheme="majorHAnsi" w:eastAsia="Times New Roman" w:hAnsiTheme="majorHAnsi"/>
                <w:color w:val="000000"/>
                <w:lang w:bidi="en-US"/>
              </w:rPr>
              <w:t>Invul</w:t>
            </w:r>
            <w:r w:rsidR="001C2555">
              <w:rPr>
                <w:rFonts w:asciiTheme="majorHAnsi" w:eastAsia="Times New Roman" w:hAnsiTheme="majorHAnsi"/>
                <w:color w:val="000000"/>
                <w:lang w:bidi="en-US"/>
              </w:rPr>
              <w:t>*</w:t>
            </w:r>
          </w:p>
        </w:tc>
      </w:tr>
    </w:tbl>
    <w:p w14:paraId="5B24295A" w14:textId="77777777" w:rsidR="00B505D5" w:rsidRDefault="00B505D5" w:rsidP="00572747">
      <w:pPr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14092876" w14:textId="3C53AECB" w:rsidR="00A0238A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>*</w:t>
      </w:r>
      <w:r w:rsidRPr="001C2555">
        <w:rPr>
          <w:rFonts w:asciiTheme="majorHAnsi" w:eastAsia="Calibri" w:hAnsiTheme="majorHAnsi" w:cs="Calibri"/>
          <w:sz w:val="22"/>
          <w:szCs w:val="22"/>
          <w:lang w:eastAsia="en-US"/>
        </w:rPr>
        <w:t xml:space="preserve">Indicatoren met bron ‘invul’ kunnen worden aangeleverd via </w:t>
      </w:r>
      <w:proofErr w:type="spellStart"/>
      <w:r w:rsidRPr="001C2555">
        <w:rPr>
          <w:rFonts w:asciiTheme="majorHAnsi" w:eastAsia="Calibri" w:hAnsiTheme="majorHAnsi" w:cs="Calibri"/>
          <w:sz w:val="22"/>
          <w:szCs w:val="22"/>
          <w:lang w:eastAsia="en-US"/>
        </w:rPr>
        <w:t>OmniQ</w:t>
      </w:r>
      <w:proofErr w:type="spellEnd"/>
      <w:r w:rsidRPr="001C2555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(portaal bij DHD) via https://extranet.dhd.nl/producten/OmniQ. Het portaal is vanaf 1 februari  </w:t>
      </w:r>
      <w:r w:rsidR="001A1382">
        <w:rPr>
          <w:rFonts w:asciiTheme="majorHAnsi" w:eastAsia="Calibri" w:hAnsiTheme="majorHAnsi" w:cs="Calibri"/>
          <w:sz w:val="22"/>
          <w:szCs w:val="22"/>
          <w:lang w:eastAsia="en-US"/>
        </w:rPr>
        <w:t xml:space="preserve">2016 </w:t>
      </w:r>
      <w:r w:rsidRPr="001C2555">
        <w:rPr>
          <w:rFonts w:asciiTheme="majorHAnsi" w:eastAsia="Calibri" w:hAnsiTheme="majorHAnsi" w:cs="Calibri"/>
          <w:sz w:val="22"/>
          <w:szCs w:val="22"/>
          <w:lang w:eastAsia="en-US"/>
        </w:rPr>
        <w:t>beschikbaar voor leden van de NVZ en NFU.</w:t>
      </w:r>
    </w:p>
    <w:p w14:paraId="59A958A8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50BB08E9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3251B15B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030DBA51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40B16920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711AD734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2DBEC9EC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14:paraId="0B552918" w14:textId="77777777" w:rsidR="001C2555" w:rsidRDefault="001C2555" w:rsidP="00A32893">
      <w:pPr>
        <w:pStyle w:val="Geenafstand"/>
        <w:rPr>
          <w:rFonts w:asciiTheme="majorHAnsi" w:eastAsia="Calibri" w:hAnsiTheme="majorHAnsi" w:cs="Calibri"/>
          <w:sz w:val="22"/>
          <w:szCs w:val="22"/>
          <w:lang w:eastAsia="en-US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BA5954" w:rsidRPr="00F032C0" w14:paraId="0381D47B" w14:textId="77777777" w:rsidTr="00C278EC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C37590" w14:textId="76B97318" w:rsidR="00BA5954" w:rsidRPr="00716476" w:rsidRDefault="00DE7C2C" w:rsidP="00D33050">
            <w:pPr>
              <w:rPr>
                <w:rFonts w:asciiTheme="majorHAnsi" w:eastAsia="Times New Roman" w:hAnsiTheme="majorHAnsi" w:cs="Times New Roman"/>
                <w:color w:val="EEECE1" w:themeColor="background2"/>
                <w:sz w:val="28"/>
                <w:szCs w:val="22"/>
                <w:vertAlign w:val="superscript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lastRenderedPageBreak/>
              <w:t>1</w:t>
            </w:r>
            <w:r w:rsidR="00BA5954" w:rsidRPr="00716476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</w:t>
            </w:r>
            <w:r w:rsidR="00D33050" w:rsidRPr="00716476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V</w:t>
            </w:r>
            <w:r w:rsidR="00D33050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asculair</w:t>
            </w:r>
            <w:r w:rsidR="00D33050" w:rsidRPr="00716476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BA5954" w:rsidRPr="00716476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behandelteam</w:t>
            </w:r>
            <w:r w:rsidR="0097046B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  <w:vertAlign w:val="superscript"/>
              </w:rPr>
              <w:t xml:space="preserve"> </w:t>
            </w:r>
          </w:p>
        </w:tc>
      </w:tr>
      <w:tr w:rsidR="00BA5954" w:rsidRPr="00F032C0" w14:paraId="2D55BF2D" w14:textId="77777777" w:rsidTr="00C278E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6C12AE2" w14:textId="77777777" w:rsidR="00BA5954" w:rsidRPr="00F032C0" w:rsidRDefault="00BA5954" w:rsidP="00A7113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B96DC6B" w14:textId="77777777" w:rsidR="00BA5954" w:rsidRPr="00F032C0" w:rsidRDefault="00BA5954" w:rsidP="00A71133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592D72D" w14:textId="77777777" w:rsidR="00BA5954" w:rsidRPr="00F032C0" w:rsidRDefault="00BA5954" w:rsidP="00A7113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A5954" w:rsidRPr="00F032C0" w14:paraId="2D195BFB" w14:textId="77777777" w:rsidTr="00C278E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F56B" w14:textId="77777777" w:rsidR="00BA5954" w:rsidRPr="00716476" w:rsidRDefault="00BA5954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716476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3ADC11" w14:textId="160B8BCD" w:rsidR="00BA5954" w:rsidRPr="00B06B0C" w:rsidRDefault="00BA5954" w:rsidP="00CD3F29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Is </w:t>
            </w:r>
            <w:r w:rsidR="00D2647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binnen </w:t>
            </w:r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uw </w:t>
            </w:r>
            <w:r w:rsidR="00055A96"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ziekenhuis</w:t>
            </w:r>
            <w:r w:rsidR="00CD3F2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locatie</w:t>
            </w:r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 een </w:t>
            </w:r>
            <w:r w:rsidR="00D33050"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vasculair </w:t>
            </w:r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behandelteam beschikbaar?</w:t>
            </w:r>
          </w:p>
        </w:tc>
      </w:tr>
      <w:tr w:rsidR="00BA5954" w:rsidRPr="00233A43" w14:paraId="1A0FE7C9" w14:textId="77777777" w:rsidTr="00C278E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83ED" w14:textId="72BFE5FC" w:rsidR="00BA5954" w:rsidRPr="00716476" w:rsidRDefault="00D63578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BA5954" w:rsidRPr="00716476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Antwoordoptie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D3E978" w14:textId="77777777" w:rsidR="00DC4C24" w:rsidRPr="00B06B0C" w:rsidRDefault="00DC4C24" w:rsidP="00DC4C24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Vasculair  behandelteam: </w:t>
            </w:r>
          </w:p>
          <w:p w14:paraId="7FB0A0A5" w14:textId="77777777" w:rsidR="00DC4C24" w:rsidRPr="00B06B0C" w:rsidRDefault="00DC4C24" w:rsidP="00DC4C24">
            <w:pPr>
              <w:pStyle w:val="Lijstalinea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 </w:t>
            </w:r>
          </w:p>
          <w:p w14:paraId="360FC41E" w14:textId="77777777" w:rsidR="00DC4C24" w:rsidRPr="00B06B0C" w:rsidRDefault="00DC4C24" w:rsidP="00DC4C24">
            <w:pPr>
              <w:pStyle w:val="Lijstalinea"/>
              <w:numPr>
                <w:ilvl w:val="1"/>
                <w:numId w:val="1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Vasculair internist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^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ja/nee</w:t>
            </w:r>
          </w:p>
          <w:p w14:paraId="15E37536" w14:textId="77777777" w:rsidR="00DC4C24" w:rsidRPr="00B06B0C" w:rsidRDefault="00DC4C24" w:rsidP="00DC4C24">
            <w:pPr>
              <w:ind w:left="708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en/of</w:t>
            </w:r>
          </w:p>
          <w:p w14:paraId="521468F1" w14:textId="77777777" w:rsidR="00DC4C24" w:rsidRPr="00B06B0C" w:rsidRDefault="00DC4C24" w:rsidP="00DC4C24">
            <w:pPr>
              <w:pStyle w:val="Lijstalinea"/>
              <w:numPr>
                <w:ilvl w:val="1"/>
                <w:numId w:val="1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Cardioloog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^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 ja / nee</w:t>
            </w:r>
          </w:p>
          <w:p w14:paraId="740AB499" w14:textId="77777777" w:rsidR="00DC4C24" w:rsidRPr="00B06B0C" w:rsidRDefault="00DC4C24" w:rsidP="00DC4C24">
            <w:pPr>
              <w:ind w:left="708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en/of</w:t>
            </w:r>
          </w:p>
          <w:p w14:paraId="59BF439F" w14:textId="77777777" w:rsidR="00DC4C24" w:rsidRPr="00B06B0C" w:rsidRDefault="00DC4C24" w:rsidP="00DC4C24">
            <w:pPr>
              <w:pStyle w:val="Lijstalinea"/>
              <w:numPr>
                <w:ilvl w:val="1"/>
                <w:numId w:val="1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Neuroloog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^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ja/nee</w:t>
            </w:r>
          </w:p>
          <w:p w14:paraId="19921649" w14:textId="77777777" w:rsidR="00DC4C24" w:rsidRPr="00B06B0C" w:rsidRDefault="00DC4C24" w:rsidP="00DC4C24">
            <w:pPr>
              <w:ind w:left="708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en/of</w:t>
            </w:r>
          </w:p>
          <w:p w14:paraId="146DBB19" w14:textId="77777777" w:rsidR="00DC4C24" w:rsidRPr="00B06B0C" w:rsidRDefault="00DC4C24" w:rsidP="00DC4C24">
            <w:pPr>
              <w:pStyle w:val="Lijstalinea"/>
              <w:numPr>
                <w:ilvl w:val="1"/>
                <w:numId w:val="1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Vaatchirurg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^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NVvV</w:t>
            </w:r>
            <w:proofErr w:type="spellEnd"/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gecertificeerd) ja/nee</w:t>
            </w:r>
          </w:p>
          <w:p w14:paraId="50AF79FC" w14:textId="77777777" w:rsidR="00DC4C24" w:rsidRPr="00B06B0C" w:rsidRDefault="00DC4C24" w:rsidP="00DC4C24">
            <w:pPr>
              <w:pStyle w:val="Lijstalinea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Minimaal 4  (</w:t>
            </w:r>
            <w:proofErr w:type="spellStart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endo</w:t>
            </w:r>
            <w:proofErr w:type="spellEnd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)vasculair specialisten waaronder minimaal 2 </w:t>
            </w:r>
            <w:proofErr w:type="spellStart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NVvV</w:t>
            </w:r>
            <w:proofErr w:type="spellEnd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gecertificeerde vaatchirurgen en 2 NGIR geregistreerde interventieradiologen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 ja/nee</w:t>
            </w:r>
          </w:p>
          <w:p w14:paraId="76E79275" w14:textId="77777777" w:rsidR="00DC4C24" w:rsidRPr="00B06B0C" w:rsidRDefault="00DC4C24" w:rsidP="00DC4C2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06B0C">
              <w:rPr>
                <w:rFonts w:asciiTheme="majorHAnsi" w:hAnsiTheme="majorHAnsi"/>
                <w:sz w:val="20"/>
                <w:szCs w:val="20"/>
              </w:rPr>
              <w:t>Zorgverlener aantoonbaar geschoold in en beschikbaar voor de begeleiding in cardiovasculair risicomanagement ja/nee</w:t>
            </w:r>
          </w:p>
          <w:p w14:paraId="2CEA9182" w14:textId="77777777" w:rsidR="00DC4C24" w:rsidRPr="00B06B0C" w:rsidRDefault="00DC4C24" w:rsidP="00DC4C24">
            <w:pPr>
              <w:pStyle w:val="Lijstalinea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B06B0C">
              <w:rPr>
                <w:rFonts w:asciiTheme="majorHAnsi" w:hAnsiTheme="majorHAnsi"/>
                <w:sz w:val="20"/>
                <w:szCs w:val="20"/>
              </w:rPr>
              <w:t>a) Verpleegkundige ja / nee</w:t>
            </w:r>
          </w:p>
          <w:p w14:paraId="3DDCFD92" w14:textId="77777777" w:rsidR="00DC4C24" w:rsidRPr="00B06B0C" w:rsidRDefault="00DC4C24" w:rsidP="00DC4C24">
            <w:pPr>
              <w:pStyle w:val="Lijstalinea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B06B0C">
              <w:rPr>
                <w:rFonts w:asciiTheme="majorHAnsi" w:hAnsiTheme="majorHAnsi"/>
                <w:sz w:val="20"/>
                <w:szCs w:val="20"/>
              </w:rPr>
              <w:t>b) Vasculair verpleegkundige / verpleegkundig specialist met vaatspecialisatie ja / nee</w:t>
            </w:r>
          </w:p>
          <w:p w14:paraId="61F89F9B" w14:textId="77777777" w:rsidR="00BA5954" w:rsidRPr="00DC4C24" w:rsidRDefault="00DC4C24" w:rsidP="00B91D1F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B06B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c) Physician assistant </w:t>
            </w:r>
            <w:proofErr w:type="spellStart"/>
            <w:r w:rsidRPr="00B06B0C">
              <w:rPr>
                <w:rFonts w:asciiTheme="majorHAnsi" w:hAnsiTheme="majorHAnsi"/>
                <w:sz w:val="20"/>
                <w:szCs w:val="20"/>
                <w:lang w:val="en-GB"/>
              </w:rPr>
              <w:t>ja</w:t>
            </w:r>
            <w:proofErr w:type="spellEnd"/>
            <w:r w:rsidRPr="00B06B0C">
              <w:rPr>
                <w:rFonts w:asciiTheme="majorHAnsi" w:hAnsiTheme="majorHAnsi"/>
                <w:sz w:val="20"/>
                <w:szCs w:val="20"/>
                <w:lang w:val="en-GB"/>
              </w:rPr>
              <w:t>/nee</w:t>
            </w:r>
          </w:p>
        </w:tc>
      </w:tr>
      <w:tr w:rsidR="00BA5954" w:rsidRPr="00DC4C24" w14:paraId="3111AC6F" w14:textId="77777777" w:rsidTr="00C278E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C1C3" w14:textId="77777777" w:rsidR="00BA5954" w:rsidRPr="00716476" w:rsidRDefault="00BA5954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716476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855B6F" w14:textId="77777777" w:rsidR="00BA5954" w:rsidRPr="00DC4C24" w:rsidRDefault="00DC4C24" w:rsidP="009F0BD9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^</w:t>
            </w:r>
            <w:r w:rsidR="009F0BD9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Medisch S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pecialist aantoonbaar geschoold in  cardiovasculair risicomanagement</w:t>
            </w:r>
          </w:p>
        </w:tc>
      </w:tr>
      <w:tr w:rsidR="00D65004" w:rsidRPr="00F032C0" w14:paraId="6436DD72" w14:textId="77777777" w:rsidTr="00C278EC">
        <w:trPr>
          <w:trHeight w:val="30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0E283" w14:textId="77777777" w:rsidR="00D65004" w:rsidRDefault="00D65004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716476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8CE7A4E" w14:textId="53FEEE2B" w:rsidR="00D65004" w:rsidRPr="00B06B0C" w:rsidRDefault="00D65004" w:rsidP="00D43A20">
            <w:p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Peildatum 31-12-201</w:t>
            </w:r>
            <w:r w:rsidR="003832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E7C2C" w:rsidRPr="00F032C0" w14:paraId="503A2805" w14:textId="77777777" w:rsidTr="00C278EC">
        <w:trPr>
          <w:trHeight w:val="30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59D3" w14:textId="77777777" w:rsidR="00DE7C2C" w:rsidRDefault="00F03EF3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Norm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B4AD58" w14:textId="77777777" w:rsidR="00776871" w:rsidRPr="00B06B0C" w:rsidRDefault="009F0BD9" w:rsidP="00B91D1F">
            <w:pPr>
              <w:pStyle w:val="Lijstalinea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Minimaal 1 medisch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</w:t>
            </w:r>
            <w:r w:rsidR="00F03EF3"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specialist aantoonbaar geschoold in  cardiovasculair risicomanagement op ziekenhuislocatie werkzaam</w:t>
            </w:r>
          </w:p>
          <w:p w14:paraId="746B03EC" w14:textId="77777777" w:rsidR="00776871" w:rsidRPr="00B06B0C" w:rsidRDefault="00776871" w:rsidP="00B91D1F">
            <w:pPr>
              <w:pStyle w:val="Lijstalinea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Minimaal 4  (</w:t>
            </w:r>
            <w:proofErr w:type="spellStart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endo</w:t>
            </w:r>
            <w:proofErr w:type="spellEnd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)vasculair specialisten waaronder minimaal 2 </w:t>
            </w:r>
            <w:proofErr w:type="spellStart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>NVvV</w:t>
            </w:r>
            <w:proofErr w:type="spellEnd"/>
            <w:r w:rsidRPr="00B06B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gecertificeerde vaatchirurgen en 2 NGIR geregistreerde interventieradiologen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 ja/nee</w:t>
            </w:r>
          </w:p>
          <w:p w14:paraId="488277C9" w14:textId="77777777" w:rsidR="00F03EF3" w:rsidRPr="00B06B0C" w:rsidRDefault="00F03EF3" w:rsidP="00B91D1F">
            <w:pPr>
              <w:pStyle w:val="Lijstalinea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hAnsiTheme="majorHAnsi"/>
                <w:sz w:val="20"/>
                <w:szCs w:val="20"/>
              </w:rPr>
              <w:t>Zorgverlener aantoonbaar geschoold in en beschikbaar voor de begeleiding in cardiovasculair risicomanagement</w:t>
            </w:r>
          </w:p>
        </w:tc>
      </w:tr>
      <w:tr w:rsidR="00D43A20" w:rsidRPr="00F032C0" w14:paraId="16224054" w14:textId="77777777" w:rsidTr="00B47AB9">
        <w:trPr>
          <w:trHeight w:val="134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14:paraId="621E2507" w14:textId="77777777" w:rsidR="00D43A20" w:rsidRPr="00716476" w:rsidRDefault="00D43A20" w:rsidP="00A7113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Toelichting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2F2F2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06B0C" w:rsidRPr="00B06B0C" w14:paraId="650E9EDC" w14:textId="77777777">
              <w:trPr>
                <w:trHeight w:val="437"/>
              </w:trPr>
              <w:tc>
                <w:tcPr>
                  <w:tcW w:w="0" w:type="auto"/>
                </w:tcPr>
                <w:p w14:paraId="397F55E2" w14:textId="77777777" w:rsidR="00B06B0C" w:rsidRPr="00B06B0C" w:rsidRDefault="00B06B0C" w:rsidP="00DC4C24">
                  <w:pPr>
                    <w:pStyle w:val="Default"/>
                    <w:ind w:left="36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7CF13D01" w14:textId="77777777" w:rsidR="00D43A20" w:rsidRPr="00B06B0C" w:rsidRDefault="00B06B0C" w:rsidP="00B91D1F">
            <w:pPr>
              <w:pStyle w:val="Lijstaline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De l</w:t>
            </w:r>
            <w:r w:rsidR="00D43A20"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eden vasculair behandelte</w:t>
            </w:r>
            <w:r w:rsidR="00DE7C2C"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a</w:t>
            </w:r>
            <w:r w:rsidR="00D43A20"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m worden uitgevraagd om inzicht te verkrijgen hoe CVRM in de ziekenhuizen is geborgd. Eventueel kan worden nagevraagd door H&amp;V groep  op welke wijze het CVRM en de scholing hierin op </w:t>
            </w:r>
            <w:r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locatie</w:t>
            </w:r>
            <w:r w:rsidR="00D43A20" w:rsidRPr="00B06B0C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geborgd is.  </w:t>
            </w:r>
          </w:p>
          <w:p w14:paraId="4DBE3C75" w14:textId="77777777" w:rsidR="00793C27" w:rsidRPr="00B06B0C" w:rsidRDefault="00DE7C2C" w:rsidP="00B91D1F">
            <w:pPr>
              <w:pStyle w:val="Lijstalinea"/>
              <w:numPr>
                <w:ilvl w:val="0"/>
                <w:numId w:val="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Endovasculair specialist: Nederlandse Vereniging voor Vaatchirurgie (</w:t>
            </w:r>
            <w:proofErr w:type="spellStart"/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NVvV</w:t>
            </w:r>
            <w:proofErr w:type="spellEnd"/>
            <w:r w:rsidRPr="00B06B0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) geregistreerd vaatchirurg met de aantekening endovasculair dan </w:t>
            </w:r>
            <w:r w:rsidRPr="00DC4C24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wel Nederlands Genootschap voor Interventie Radiologie (NGIR) geregistreerd  interventieradioloog</w:t>
            </w:r>
            <w:r w:rsidR="00BE55D2" w:rsidRPr="00DC4C24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 met aantekening vasculair</w:t>
            </w:r>
          </w:p>
        </w:tc>
      </w:tr>
    </w:tbl>
    <w:p w14:paraId="208D2DBB" w14:textId="77777777" w:rsidR="00D65004" w:rsidRDefault="00D65004">
      <w:pPr>
        <w:rPr>
          <w:rFonts w:asciiTheme="majorHAnsi" w:hAnsiTheme="majorHAnsi"/>
          <w:sz w:val="22"/>
          <w:szCs w:val="22"/>
        </w:rPr>
      </w:pPr>
    </w:p>
    <w:p w14:paraId="5D8640B4" w14:textId="77777777" w:rsidR="00190FEE" w:rsidRDefault="00190FEE">
      <w:pPr>
        <w:rPr>
          <w:rFonts w:asciiTheme="majorHAnsi" w:hAnsiTheme="majorHAnsi"/>
          <w:sz w:val="22"/>
          <w:szCs w:val="22"/>
        </w:rPr>
      </w:pPr>
    </w:p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549"/>
        <w:gridCol w:w="6216"/>
      </w:tblGrid>
      <w:tr w:rsidR="00C647A8" w:rsidRPr="00F032C0" w14:paraId="60AB7519" w14:textId="77777777" w:rsidTr="00B47AB9">
        <w:trPr>
          <w:trHeight w:val="640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center"/>
            <w:hideMark/>
          </w:tcPr>
          <w:p w14:paraId="632013FB" w14:textId="526CB362" w:rsidR="00C647A8" w:rsidRPr="00F032C0" w:rsidRDefault="00F03EF3" w:rsidP="00F03EF3">
            <w:pP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2</w:t>
            </w:r>
            <w:r w:rsidR="00C647A8" w:rsidRPr="008A2388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Multidisciplinair </w:t>
            </w:r>
            <w:r w:rsidR="00D65004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vaat</w:t>
            </w:r>
            <w:r w:rsidR="00C647A8" w:rsidRPr="008A2388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overleg</w:t>
            </w:r>
            <w:r w:rsidR="0097046B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  <w:vertAlign w:val="superscript"/>
              </w:rPr>
              <w:t xml:space="preserve"> </w:t>
            </w:r>
          </w:p>
        </w:tc>
      </w:tr>
      <w:tr w:rsidR="00C0440C" w:rsidRPr="00F032C0" w14:paraId="4C53993F" w14:textId="77777777" w:rsidTr="00B47AB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CB83605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31FD33E9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9BD402B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56FB4" w:rsidRPr="00F032C0" w14:paraId="71DECA36" w14:textId="77777777" w:rsidTr="00B47AB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E7BE" w14:textId="77777777" w:rsidR="00B56FB4" w:rsidRPr="008A2388" w:rsidRDefault="00B56FB4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8A2388">
              <w:rPr>
                <w:rFonts w:ascii="Calibri" w:eastAsia="Times New Roman" w:hAnsi="Calibr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094668" w14:textId="77777777" w:rsidR="00B56FB4" w:rsidRPr="008A2388" w:rsidRDefault="00B56FB4" w:rsidP="009441A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</w:pPr>
            <w:r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Is er </w:t>
            </w:r>
            <w:r w:rsidR="009441AB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>binnen</w:t>
            </w:r>
            <w:r w:rsidR="009441AB"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 </w:t>
            </w:r>
            <w:r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uw </w:t>
            </w:r>
            <w:r w:rsidR="00B9220A"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>ziekenhuis</w:t>
            </w:r>
            <w:r w:rsidR="00B9220A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organisatie </w:t>
            </w:r>
            <w:r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>een wekelijks multidisciplinair overleg waarop vaatchirurgische patiënten worden besproken</w:t>
            </w:r>
            <w:r w:rsid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, waarvan de uitkomsten worden vastgelegd in het patiëntendossier? </w:t>
            </w:r>
          </w:p>
        </w:tc>
      </w:tr>
      <w:tr w:rsidR="00B56FB4" w:rsidRPr="00F032C0" w14:paraId="6E7F2E9B" w14:textId="77777777" w:rsidTr="00B47AB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6FEF" w14:textId="46E6E577" w:rsidR="00B56FB4" w:rsidRPr="008A2388" w:rsidRDefault="00D63578" w:rsidP="0037070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37070E">
              <w:rPr>
                <w:rFonts w:ascii="Calibri" w:eastAsia="Times New Roman" w:hAnsi="Calibri" w:cs="Times New Roman"/>
                <w:color w:val="000000"/>
                <w:szCs w:val="22"/>
              </w:rPr>
              <w:t>Antwoordopties</w:t>
            </w:r>
          </w:p>
        </w:tc>
        <w:tc>
          <w:tcPr>
            <w:tcW w:w="1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D2D01C" w14:textId="77777777" w:rsidR="0037070E" w:rsidRPr="008D35DF" w:rsidRDefault="0037070E" w:rsidP="0037070E">
            <w:pPr>
              <w:pStyle w:val="Lijstalinea"/>
              <w:numPr>
                <w:ilvl w:val="1"/>
                <w:numId w:val="10"/>
              </w:numPr>
              <w:spacing w:line="280" w:lineRule="atLeast"/>
              <w:contextualSpacing w:val="0"/>
              <w:rPr>
                <w:rFonts w:ascii="Calibri" w:hAnsi="Calibri"/>
              </w:rPr>
            </w:pPr>
            <w:r w:rsidRPr="008D35DF">
              <w:rPr>
                <w:rFonts w:ascii="Calibri" w:hAnsi="Calibri"/>
              </w:rPr>
              <w:t>Is er  binnen uw ziekenhuisorganisatie een wekelijks multidisciplinair overleg waarop vaatchirurgische patiënten worden besproken</w:t>
            </w:r>
            <w:r w:rsidR="008D35DF">
              <w:rPr>
                <w:rFonts w:ascii="Calibri" w:hAnsi="Calibri"/>
              </w:rPr>
              <w:t xml:space="preserve"> en</w:t>
            </w:r>
            <w:r w:rsidRPr="008D35DF">
              <w:rPr>
                <w:rFonts w:ascii="Calibri" w:hAnsi="Calibri"/>
              </w:rPr>
              <w:t xml:space="preserve"> waarvan de uitkomsten worden vastgelegd in het patiëntendossier? Ja / nee</w:t>
            </w:r>
          </w:p>
          <w:p w14:paraId="7486830F" w14:textId="77777777" w:rsidR="005C5866" w:rsidRDefault="0037070E">
            <w:pPr>
              <w:pStyle w:val="Lijstalinea"/>
              <w:numPr>
                <w:ilvl w:val="1"/>
                <w:numId w:val="10"/>
              </w:numPr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>Zijn er b</w:t>
            </w:r>
            <w:r w:rsidR="00F13648" w:rsidRPr="00F13648">
              <w:rPr>
                <w:rFonts w:ascii="Calibri" w:eastAsia="Times New Roman" w:hAnsi="Calibri" w:cs="Times New Roman"/>
                <w:szCs w:val="22"/>
              </w:rPr>
              <w:t>ij het multidisciplinair overleg  minimaal aanwezig</w:t>
            </w:r>
            <w:r>
              <w:rPr>
                <w:rFonts w:ascii="Calibri" w:eastAsia="Times New Roman" w:hAnsi="Calibri" w:cs="Times New Roman"/>
                <w:szCs w:val="22"/>
              </w:rPr>
              <w:t>:</w:t>
            </w:r>
          </w:p>
          <w:p w14:paraId="675EBBD3" w14:textId="77777777" w:rsidR="00703695" w:rsidRDefault="00B56FB4" w:rsidP="00B91D1F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 w:rsidRPr="00703695">
              <w:rPr>
                <w:rFonts w:ascii="Calibri" w:eastAsia="Times New Roman" w:hAnsi="Calibri" w:cs="Times New Roman"/>
                <w:szCs w:val="22"/>
              </w:rPr>
              <w:t xml:space="preserve">een </w:t>
            </w:r>
            <w:proofErr w:type="spellStart"/>
            <w:r w:rsidR="00D65004" w:rsidRPr="00703695">
              <w:rPr>
                <w:rFonts w:ascii="Calibri" w:eastAsia="Times New Roman" w:hAnsi="Calibri" w:cs="Times New Roman"/>
                <w:szCs w:val="22"/>
              </w:rPr>
              <w:t>NVvV</w:t>
            </w:r>
            <w:proofErr w:type="spellEnd"/>
            <w:r w:rsidR="00D65004" w:rsidRPr="00703695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r w:rsidRPr="00703695">
              <w:rPr>
                <w:rFonts w:ascii="Calibri" w:eastAsia="Times New Roman" w:hAnsi="Calibri" w:cs="Times New Roman"/>
                <w:szCs w:val="22"/>
              </w:rPr>
              <w:t>gecertificeerd vaatchirurg</w:t>
            </w:r>
            <w:r w:rsidR="00703695">
              <w:rPr>
                <w:rFonts w:ascii="Calibri" w:eastAsia="Times New Roman" w:hAnsi="Calibri" w:cs="Times New Roman"/>
                <w:szCs w:val="22"/>
              </w:rPr>
              <w:t xml:space="preserve">  ja/nee</w:t>
            </w:r>
          </w:p>
          <w:p w14:paraId="385884B7" w14:textId="77777777" w:rsidR="00055A96" w:rsidRPr="00055A96" w:rsidRDefault="00055A96" w:rsidP="00055A96">
            <w:pPr>
              <w:ind w:left="708"/>
              <w:rPr>
                <w:rFonts w:ascii="Calibri" w:eastAsia="Times New Roman" w:hAnsi="Calibri" w:cs="Times New Roman"/>
                <w:szCs w:val="22"/>
              </w:rPr>
            </w:pPr>
            <w:r w:rsidRPr="00055A96">
              <w:rPr>
                <w:rFonts w:ascii="Calibri" w:eastAsia="Times New Roman" w:hAnsi="Calibri" w:cs="Times New Roman"/>
                <w:szCs w:val="22"/>
              </w:rPr>
              <w:t>en</w:t>
            </w:r>
          </w:p>
          <w:p w14:paraId="36E82C02" w14:textId="77777777" w:rsidR="00703695" w:rsidRDefault="00703695" w:rsidP="00B91D1F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>en naast bovenstaande ee</w:t>
            </w:r>
            <w:r w:rsidR="00B56FB4" w:rsidRPr="00703695">
              <w:rPr>
                <w:rFonts w:ascii="Calibri" w:eastAsia="Times New Roman" w:hAnsi="Calibri" w:cs="Times New Roman"/>
                <w:szCs w:val="22"/>
              </w:rPr>
              <w:t xml:space="preserve">n </w:t>
            </w:r>
            <w:r w:rsidR="00B9220A" w:rsidRPr="00703695">
              <w:rPr>
                <w:rFonts w:ascii="Calibri" w:eastAsia="Times New Roman" w:hAnsi="Calibri" w:cs="Times New Roman"/>
                <w:szCs w:val="22"/>
              </w:rPr>
              <w:t>endovasculair specialist</w:t>
            </w:r>
            <w:r>
              <w:rPr>
                <w:rFonts w:ascii="Calibri" w:eastAsia="Times New Roman" w:hAnsi="Calibri" w:cs="Times New Roman"/>
                <w:szCs w:val="22"/>
              </w:rPr>
              <w:t xml:space="preserve"> ja/nee</w:t>
            </w:r>
          </w:p>
          <w:p w14:paraId="03ED262B" w14:textId="77777777" w:rsidR="00055A96" w:rsidRPr="00055A96" w:rsidRDefault="00055A96" w:rsidP="00055A96">
            <w:pPr>
              <w:ind w:left="708"/>
              <w:rPr>
                <w:rFonts w:ascii="Calibri" w:eastAsia="Times New Roman" w:hAnsi="Calibri" w:cs="Times New Roman"/>
                <w:szCs w:val="22"/>
              </w:rPr>
            </w:pPr>
            <w:r w:rsidRPr="00055A96">
              <w:rPr>
                <w:rFonts w:ascii="Calibri" w:eastAsia="Times New Roman" w:hAnsi="Calibri" w:cs="Times New Roman"/>
                <w:szCs w:val="22"/>
              </w:rPr>
              <w:t>en</w:t>
            </w:r>
          </w:p>
          <w:p w14:paraId="3BDDE024" w14:textId="77777777" w:rsidR="00703695" w:rsidRDefault="00703695" w:rsidP="00B91D1F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 xml:space="preserve">op </w:t>
            </w:r>
            <w:r w:rsidR="00D65004" w:rsidRPr="00703695">
              <w:rPr>
                <w:rFonts w:ascii="Calibri" w:eastAsia="Times New Roman" w:hAnsi="Calibri" w:cs="Times New Roman"/>
                <w:szCs w:val="22"/>
              </w:rPr>
              <w:t>afroep</w:t>
            </w:r>
          </w:p>
          <w:p w14:paraId="49EC9879" w14:textId="77777777" w:rsidR="00703695" w:rsidRPr="00703695" w:rsidRDefault="00D65004" w:rsidP="00B91D1F">
            <w:pPr>
              <w:pStyle w:val="Lijstalinea"/>
              <w:numPr>
                <w:ilvl w:val="1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 w:rsidRPr="00703695">
              <w:rPr>
                <w:rFonts w:ascii="Calibri" w:eastAsia="Times New Roman" w:hAnsi="Calibri" w:cs="Times New Roman"/>
                <w:szCs w:val="22"/>
              </w:rPr>
              <w:t>een v</w:t>
            </w:r>
            <w:r w:rsidRPr="00703695">
              <w:rPr>
                <w:rFonts w:asciiTheme="majorHAnsi" w:eastAsia="Times New Roman" w:hAnsiTheme="majorHAnsi" w:cs="Arial"/>
                <w:szCs w:val="22"/>
                <w:lang w:eastAsia="en-US"/>
              </w:rPr>
              <w:t>asculair specialist aantoonbaar geschoold in  cardiovasculair risicomanagement</w:t>
            </w:r>
            <w:r w:rsidR="00703695">
              <w:rPr>
                <w:rFonts w:asciiTheme="majorHAnsi" w:eastAsia="Times New Roman" w:hAnsiTheme="majorHAnsi" w:cs="Arial"/>
                <w:szCs w:val="22"/>
                <w:lang w:eastAsia="en-US"/>
              </w:rPr>
              <w:t xml:space="preserve"> </w:t>
            </w:r>
            <w:r w:rsidR="00703695">
              <w:rPr>
                <w:rFonts w:ascii="Calibri" w:eastAsia="Times New Roman" w:hAnsi="Calibri" w:cs="Times New Roman"/>
                <w:szCs w:val="22"/>
              </w:rPr>
              <w:t>ja/nee</w:t>
            </w:r>
          </w:p>
          <w:p w14:paraId="14A23A2B" w14:textId="77777777" w:rsidR="00703695" w:rsidRDefault="0089406E" w:rsidP="00B91D1F">
            <w:pPr>
              <w:pStyle w:val="Lijstalinea"/>
              <w:numPr>
                <w:ilvl w:val="1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 w:rsidRPr="00703695">
              <w:rPr>
                <w:rFonts w:ascii="Calibri" w:eastAsia="Times New Roman" w:hAnsi="Calibri" w:cs="Times New Roman"/>
                <w:szCs w:val="22"/>
              </w:rPr>
              <w:t>een cardioloog</w:t>
            </w:r>
            <w:r w:rsidR="00703695">
              <w:rPr>
                <w:rFonts w:ascii="Calibri" w:eastAsia="Times New Roman" w:hAnsi="Calibri" w:cs="Times New Roman"/>
                <w:szCs w:val="22"/>
              </w:rPr>
              <w:t xml:space="preserve"> ja/nee</w:t>
            </w:r>
          </w:p>
          <w:p w14:paraId="2E9E3FCA" w14:textId="77777777" w:rsidR="00055A96" w:rsidRDefault="00055A96" w:rsidP="00B91D1F">
            <w:pPr>
              <w:pStyle w:val="Lijstalinea"/>
              <w:numPr>
                <w:ilvl w:val="1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 w:rsidRPr="00703695">
              <w:rPr>
                <w:rFonts w:ascii="Calibri" w:eastAsia="Times New Roman" w:hAnsi="Calibri" w:cs="Times New Roman"/>
                <w:szCs w:val="22"/>
              </w:rPr>
              <w:t xml:space="preserve">een anesthesist </w:t>
            </w:r>
            <w:r>
              <w:rPr>
                <w:rFonts w:ascii="Calibri" w:eastAsia="Times New Roman" w:hAnsi="Calibri" w:cs="Times New Roman"/>
                <w:szCs w:val="22"/>
              </w:rPr>
              <w:t xml:space="preserve"> ja/nee </w:t>
            </w:r>
          </w:p>
          <w:p w14:paraId="0801FCC1" w14:textId="77777777" w:rsidR="00776871" w:rsidRDefault="00776871" w:rsidP="00B91D1F">
            <w:pPr>
              <w:pStyle w:val="Lijstalinea"/>
              <w:numPr>
                <w:ilvl w:val="1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>een neuroloog ja/nee</w:t>
            </w:r>
            <w:r w:rsidR="00055A96">
              <w:rPr>
                <w:rFonts w:ascii="Calibri" w:eastAsia="Times New Roman" w:hAnsi="Calibri" w:cs="Times New Roman"/>
                <w:szCs w:val="22"/>
              </w:rPr>
              <w:t xml:space="preserve"> (indien het carotispathologie betreft)</w:t>
            </w:r>
          </w:p>
          <w:p w14:paraId="4F4A3FD2" w14:textId="77777777" w:rsidR="00B56FB4" w:rsidRPr="00055A96" w:rsidRDefault="00055A96" w:rsidP="00B91D1F">
            <w:pPr>
              <w:pStyle w:val="Lijstalinea"/>
              <w:numPr>
                <w:ilvl w:val="1"/>
                <w:numId w:val="4"/>
              </w:numPr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>een nefroloog ja/nee (indien het renale pathologie of toegangsweg betreft)</w:t>
            </w:r>
          </w:p>
        </w:tc>
      </w:tr>
      <w:tr w:rsidR="00B56FB4" w:rsidRPr="00F032C0" w14:paraId="1771AB7A" w14:textId="77777777" w:rsidTr="00B47AB9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EFEA" w14:textId="77777777" w:rsidR="00B56FB4" w:rsidRPr="008A2388" w:rsidRDefault="00B56FB4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A2388">
              <w:rPr>
                <w:rFonts w:ascii="Calibri" w:eastAsia="Times New Roman" w:hAnsi="Calibri" w:cs="Times New Roman"/>
                <w:color w:val="000000"/>
                <w:szCs w:val="22"/>
              </w:rPr>
              <w:t>In-/ exclusiecriteria</w:t>
            </w:r>
          </w:p>
        </w:tc>
        <w:tc>
          <w:tcPr>
            <w:tcW w:w="1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9FA45F" w14:textId="77777777" w:rsidR="00B56FB4" w:rsidRPr="008A2388" w:rsidRDefault="000D639A" w:rsidP="000D639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n.v.t.</w:t>
            </w:r>
          </w:p>
        </w:tc>
      </w:tr>
      <w:tr w:rsidR="00B56FB4" w:rsidRPr="00F032C0" w14:paraId="6A229266" w14:textId="77777777" w:rsidTr="00B47AB9">
        <w:trPr>
          <w:trHeight w:val="3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E6C" w14:textId="77777777" w:rsidR="00B56FB4" w:rsidRPr="008A2388" w:rsidRDefault="00B56FB4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A238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1DF3E5" w14:textId="03CC492D" w:rsidR="00B56FB4" w:rsidRPr="008A2388" w:rsidRDefault="00B56FB4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A2388">
              <w:rPr>
                <w:rFonts w:ascii="Calibri" w:eastAsia="Times New Roman" w:hAnsi="Calibri" w:cs="Times New Roman"/>
                <w:color w:val="000000"/>
                <w:szCs w:val="22"/>
              </w:rPr>
              <w:t>Peildatum 31-12-201</w:t>
            </w:r>
            <w:r w:rsidR="00852AF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776871" w:rsidRPr="00F032C0" w14:paraId="5A0C5EE9" w14:textId="77777777" w:rsidTr="00B47AB9">
        <w:trPr>
          <w:trHeight w:val="3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36C9" w14:textId="77777777" w:rsidR="00776871" w:rsidRPr="008A2388" w:rsidRDefault="00776871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Norm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DD8DCA" w14:textId="3BD99138" w:rsidR="00776871" w:rsidRDefault="00776871" w:rsidP="00C0440C">
            <w:pPr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Er is een </w:t>
            </w:r>
            <w:r w:rsidRPr="008A2388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>multidisciplinair overleg waarop vaatchirurgische patiënten worden besproken</w:t>
            </w:r>
            <w:r w:rsidR="008D35DF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 en</w:t>
            </w:r>
            <w:r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 xml:space="preserve"> waarvan de uitkomsten worden vastgelegd in het patiëntendossier</w:t>
            </w:r>
            <w:r w:rsidR="005007C2">
              <w:rPr>
                <w:rFonts w:ascii="Calibri" w:eastAsia="Times New Roman" w:hAnsi="Calibri" w:cs="Arial"/>
                <w:color w:val="000000"/>
                <w:szCs w:val="22"/>
                <w:lang w:eastAsia="en-US"/>
              </w:rPr>
              <w:t>.</w:t>
            </w:r>
          </w:p>
          <w:p w14:paraId="2D95773E" w14:textId="24A4F2E7" w:rsidR="0037070E" w:rsidRPr="008A2388" w:rsidRDefault="0037070E" w:rsidP="00C0440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Bij dit MDO zijn minimaal aanwezig: een </w:t>
            </w:r>
            <w:proofErr w:type="spellStart"/>
            <w:r>
              <w:rPr>
                <w:rFonts w:ascii="Calibri" w:hAnsi="Calibri"/>
                <w:color w:val="000000"/>
              </w:rPr>
              <w:t>NVvV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gecertificeerd vaatchirurg en een endovasculair specialist, met daarbij (op afroep) een vasculair specialist aantoonbaar geschoold in </w:t>
            </w:r>
            <w:proofErr w:type="spellStart"/>
            <w:r>
              <w:rPr>
                <w:rFonts w:ascii="Calibri" w:hAnsi="Calibri"/>
                <w:color w:val="000000"/>
              </w:rPr>
              <w:t>cvrm</w:t>
            </w:r>
            <w:proofErr w:type="spellEnd"/>
            <w:r>
              <w:rPr>
                <w:rFonts w:ascii="Calibri" w:hAnsi="Calibri"/>
                <w:color w:val="000000"/>
              </w:rPr>
              <w:t>, een cardioloog, een anesthesist, een  neuroloog (indien het carotispathologie betreft) en/of een nefroloog (indien het renale pathologie of toegangsweg betreft)</w:t>
            </w:r>
            <w:r w:rsidR="005007C2">
              <w:rPr>
                <w:rFonts w:ascii="Calibri" w:hAnsi="Calibri"/>
                <w:color w:val="000000"/>
              </w:rPr>
              <w:t>.</w:t>
            </w:r>
          </w:p>
        </w:tc>
      </w:tr>
      <w:tr w:rsidR="00776871" w:rsidRPr="00F032C0" w14:paraId="24C8DF34" w14:textId="77777777" w:rsidTr="00B47AB9">
        <w:trPr>
          <w:trHeight w:val="3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053C" w14:textId="77777777" w:rsidR="00776871" w:rsidRPr="00716476" w:rsidRDefault="00776871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Toelichting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AF9A8E" w14:textId="67074E6C" w:rsidR="00776871" w:rsidRPr="008D35DF" w:rsidRDefault="00776871" w:rsidP="00B06B0C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8D35DF">
              <w:rPr>
                <w:rFonts w:asciiTheme="majorHAnsi" w:eastAsia="Times New Roman" w:hAnsiTheme="majorHAnsi" w:cs="Arial"/>
                <w:color w:val="000000"/>
                <w:lang w:eastAsia="en-US"/>
              </w:rPr>
              <w:t>Endovasculair specialist: Nederlandse Vereniging voor Vaatchirurgie (</w:t>
            </w:r>
            <w:proofErr w:type="spellStart"/>
            <w:r w:rsidRPr="008D35DF">
              <w:rPr>
                <w:rFonts w:asciiTheme="majorHAnsi" w:eastAsia="Times New Roman" w:hAnsiTheme="majorHAnsi" w:cs="Arial"/>
                <w:color w:val="000000"/>
                <w:lang w:eastAsia="en-US"/>
              </w:rPr>
              <w:t>NVvV</w:t>
            </w:r>
            <w:proofErr w:type="spellEnd"/>
            <w:r w:rsidRPr="008D35DF">
              <w:rPr>
                <w:rFonts w:asciiTheme="majorHAnsi" w:eastAsia="Times New Roman" w:hAnsiTheme="majorHAnsi" w:cs="Arial"/>
                <w:color w:val="000000"/>
                <w:lang w:eastAsia="en-US"/>
              </w:rPr>
              <w:t>) geregistreerd vaatchirurg met de aantekening endovasculair dan wel Nederlands Genootschap voor Interventie Radiologie (NGIR) geregistreerd  interventieradioloog</w:t>
            </w:r>
            <w:r w:rsidR="0037070E" w:rsidRPr="008D35DF">
              <w:rPr>
                <w:rFonts w:asciiTheme="majorHAnsi" w:eastAsia="Times New Roman" w:hAnsiTheme="majorHAnsi" w:cs="Arial"/>
                <w:color w:val="000000"/>
                <w:lang w:eastAsia="en-US"/>
              </w:rPr>
              <w:t xml:space="preserve"> met de aantekening vasculair</w:t>
            </w:r>
            <w:r w:rsidR="005007C2">
              <w:rPr>
                <w:rFonts w:asciiTheme="majorHAnsi" w:eastAsia="Times New Roman" w:hAnsiTheme="majorHAnsi" w:cs="Arial"/>
                <w:color w:val="000000"/>
                <w:lang w:eastAsia="en-US"/>
              </w:rPr>
              <w:t>.</w:t>
            </w:r>
          </w:p>
        </w:tc>
      </w:tr>
    </w:tbl>
    <w:p w14:paraId="49278869" w14:textId="77777777" w:rsidR="00C0440C" w:rsidRDefault="00C0440C" w:rsidP="00572747">
      <w:pPr>
        <w:rPr>
          <w:rFonts w:asciiTheme="majorHAnsi" w:hAnsiTheme="majorHAnsi"/>
          <w:sz w:val="22"/>
          <w:szCs w:val="22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331786" w:rsidRPr="00DB19A1" w14:paraId="4D6D1BE3" w14:textId="77777777" w:rsidTr="00A918CC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FBEAD8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3. </w:t>
            </w:r>
            <w:r w:rsidRPr="00DB19A1">
              <w:rPr>
                <w:rFonts w:asciiTheme="majorHAnsi" w:eastAsia="Times New Roman" w:hAnsiTheme="majorHAnsi" w:cs="Arial"/>
                <w:b/>
                <w:color w:val="FFFFFF" w:themeColor="background1"/>
                <w:sz w:val="28"/>
                <w:szCs w:val="22"/>
                <w:lang w:eastAsia="en-US"/>
              </w:rPr>
              <w:t xml:space="preserve">Schriftelijke informatie </w:t>
            </w:r>
            <w:r w:rsidRPr="00DB19A1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  <w:vertAlign w:val="superscript"/>
              </w:rPr>
              <w:t>vaatkeurmerk</w:t>
            </w:r>
          </w:p>
        </w:tc>
      </w:tr>
      <w:tr w:rsidR="00331786" w:rsidRPr="00DB19A1" w14:paraId="1F440254" w14:textId="77777777" w:rsidTr="00A918C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DD3AEE0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CE8B84A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6F2E4E5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31786" w:rsidRPr="00DB19A1" w14:paraId="36753FAE" w14:textId="77777777" w:rsidTr="00A918C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1E4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92E557" w14:textId="6D51A504" w:rsidR="00331786" w:rsidRPr="00DB19A1" w:rsidRDefault="00233A43" w:rsidP="00A918C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Cs w:val="22"/>
              </w:rPr>
            </w:pPr>
            <w:r w:rsidRPr="00233A43">
              <w:rPr>
                <w:rFonts w:asciiTheme="majorHAnsi" w:eastAsia="Times New Roman" w:hAnsiTheme="majorHAnsi" w:cs="Arial"/>
                <w:color w:val="000000"/>
                <w:lang w:eastAsia="en-US"/>
              </w:rPr>
              <w:t>Wordt aan elke patiënt schriftelijke of digitale  informatie verstrekt voorafgaa</w:t>
            </w:r>
            <w:r>
              <w:rPr>
                <w:rFonts w:asciiTheme="majorHAnsi" w:eastAsia="Times New Roman" w:hAnsiTheme="majorHAnsi" w:cs="Arial"/>
                <w:color w:val="000000"/>
                <w:lang w:eastAsia="en-US"/>
              </w:rPr>
              <w:t>nd aan de electieve behandeling</w:t>
            </w:r>
            <w:r w:rsidRPr="00233A43">
              <w:rPr>
                <w:rFonts w:asciiTheme="majorHAnsi" w:eastAsia="Times New Roman" w:hAnsiTheme="majorHAnsi" w:cs="Arial"/>
                <w:color w:val="000000"/>
                <w:lang w:eastAsia="en-US"/>
              </w:rPr>
              <w:t>?</w:t>
            </w:r>
          </w:p>
        </w:tc>
      </w:tr>
      <w:tr w:rsidR="00331786" w:rsidRPr="00DB19A1" w14:paraId="18E949AE" w14:textId="77777777" w:rsidTr="00A918C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C077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Antwoordoptie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9C6F4C" w14:textId="77777777" w:rsidR="00331786" w:rsidRPr="00DB19A1" w:rsidRDefault="00331786" w:rsidP="00A918C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rPr>
                <w:rFonts w:asciiTheme="majorHAnsi" w:hAnsiTheme="majorHAnsi"/>
                <w:lang w:eastAsia="en-US"/>
              </w:rPr>
            </w:pPr>
            <w:r w:rsidRPr="00DB19A1">
              <w:rPr>
                <w:rFonts w:asciiTheme="majorHAnsi" w:hAnsiTheme="majorHAnsi"/>
                <w:lang w:eastAsia="en-US"/>
              </w:rPr>
              <w:t>Schriftelijke informatie ja / nee</w:t>
            </w:r>
          </w:p>
          <w:p w14:paraId="7F6676D2" w14:textId="77777777" w:rsidR="00331786" w:rsidRPr="00DB19A1" w:rsidRDefault="00331786" w:rsidP="00A918CC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Cs w:val="22"/>
                <w:lang w:eastAsia="en-US"/>
              </w:rPr>
            </w:pPr>
            <w:r w:rsidRPr="00DB19A1">
              <w:rPr>
                <w:rFonts w:asciiTheme="majorHAnsi" w:hAnsiTheme="majorHAnsi"/>
              </w:rPr>
              <w:t>Digitale informatie ja / nee</w:t>
            </w:r>
          </w:p>
        </w:tc>
      </w:tr>
      <w:tr w:rsidR="00331786" w:rsidRPr="00DB19A1" w14:paraId="1C2EC964" w14:textId="77777777" w:rsidTr="00A918C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678F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DDC07F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DB19A1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Het betreft hier informatie over: de behandelmethode, kans op complicaties, nazorg, leefstijladviezen, degene met wie contact opgenomen kan worden bij vragen tijdens kantooruren, degene met wie contact kan worden opgenomen bij spoedeisende vragen buiten kantooruren.</w:t>
            </w:r>
          </w:p>
        </w:tc>
      </w:tr>
      <w:tr w:rsidR="00331786" w:rsidRPr="00DB19A1" w14:paraId="3FC2EA07" w14:textId="77777777" w:rsidTr="00A918CC">
        <w:trPr>
          <w:trHeight w:val="328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C18B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In-/ exclusiecriteria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3DBE86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>n.v.t.</w:t>
            </w:r>
          </w:p>
        </w:tc>
      </w:tr>
      <w:tr w:rsidR="00331786" w:rsidRPr="00DB19A1" w14:paraId="5BE70DCF" w14:textId="77777777" w:rsidTr="00A918C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F618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25D19C" w14:textId="66085FF4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>Peildatum 31-12-2015</w:t>
            </w:r>
            <w:bookmarkStart w:id="0" w:name="_GoBack"/>
            <w:bookmarkEnd w:id="0"/>
          </w:p>
        </w:tc>
      </w:tr>
      <w:tr w:rsidR="00331786" w:rsidRPr="00DB19A1" w14:paraId="0248E39D" w14:textId="77777777" w:rsidTr="00A918C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AA9F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Norm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E3693B" w14:textId="77777777" w:rsidR="00331786" w:rsidRPr="00DB19A1" w:rsidRDefault="00331786" w:rsidP="00A918C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DB19A1">
              <w:rPr>
                <w:rFonts w:asciiTheme="majorHAnsi" w:eastAsia="Times New Roman" w:hAnsiTheme="majorHAnsi" w:cs="Arial"/>
                <w:color w:val="000000"/>
                <w:lang w:eastAsia="en-US"/>
              </w:rPr>
              <w:t xml:space="preserve">Aan elke patiënt wordt voorafgaande aan een electieve behandeling adequate informatie verstrekt waarin minimaal is opgenomen </w:t>
            </w:r>
            <w:r w:rsidRPr="00DB19A1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de behandelmethode, kans op complicaties, nazorg, leefstijladviezen, degene met wie contact kan worden opgenomen bij vragen tijdens kantooruren en degene met wie contact kan worden opgenomen bij spoedeisende vragen buiten kantooruren</w:t>
            </w:r>
            <w:r w:rsidRPr="00DB19A1">
              <w:rPr>
                <w:rFonts w:asciiTheme="majorHAnsi" w:eastAsia="Times New Roman" w:hAnsiTheme="majorHAnsi" w:cs="Arial"/>
                <w:color w:val="000000"/>
                <w:lang w:eastAsia="en-US"/>
              </w:rPr>
              <w:t>.</w:t>
            </w:r>
          </w:p>
        </w:tc>
      </w:tr>
    </w:tbl>
    <w:p w14:paraId="4AB19DB4" w14:textId="77777777" w:rsidR="00331786" w:rsidRDefault="00331786">
      <w:pPr>
        <w:rPr>
          <w:rFonts w:asciiTheme="majorHAnsi" w:hAnsiTheme="majorHAnsi"/>
          <w:sz w:val="22"/>
          <w:szCs w:val="22"/>
        </w:rPr>
      </w:pPr>
    </w:p>
    <w:p w14:paraId="7065D2A9" w14:textId="77777777" w:rsidR="00331786" w:rsidRDefault="00331786">
      <w:pPr>
        <w:rPr>
          <w:rFonts w:asciiTheme="majorHAnsi" w:hAnsiTheme="majorHAnsi"/>
          <w:sz w:val="22"/>
          <w:szCs w:val="22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7D5293" w:rsidRPr="00F032C0" w14:paraId="4D2190A5" w14:textId="77777777" w:rsidTr="00175AA8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center"/>
            <w:hideMark/>
          </w:tcPr>
          <w:p w14:paraId="1A33B7DE" w14:textId="2F2A9F0E" w:rsidR="007D5293" w:rsidRPr="00F032C0" w:rsidRDefault="00055A96" w:rsidP="0097046B">
            <w:pPr>
              <w:rPr>
                <w:rFonts w:asciiTheme="majorHAnsi" w:eastAsia="Times New Roman" w:hAnsiTheme="majorHAns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4</w:t>
            </w:r>
            <w:r w:rsidR="007D5293" w:rsidRPr="000D639A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</w:t>
            </w:r>
            <w:r w:rsidR="007D5293" w:rsidRPr="000D639A">
              <w:rPr>
                <w:rFonts w:asciiTheme="majorHAnsi" w:eastAsia="Times New Roman" w:hAnsiTheme="majorHAnsi" w:cs="Arial"/>
                <w:b/>
                <w:color w:val="FFFFFF" w:themeColor="background1"/>
                <w:sz w:val="28"/>
                <w:szCs w:val="22"/>
                <w:lang w:eastAsia="en-US"/>
              </w:rPr>
              <w:t>Telefonische bereikbaarheid</w:t>
            </w:r>
            <w:r w:rsidR="000D639A">
              <w:rPr>
                <w:rFonts w:asciiTheme="majorHAnsi" w:eastAsia="Times New Roman" w:hAnsiTheme="majorHAnsi" w:cs="Arial"/>
                <w:b/>
                <w:color w:val="FFFFFF" w:themeColor="background1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C0440C" w:rsidRPr="00F032C0" w14:paraId="3580A335" w14:textId="77777777" w:rsidTr="00C044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BB6F158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45589EB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7098EB1D" w14:textId="77777777" w:rsidR="00C0440C" w:rsidRPr="00F032C0" w:rsidRDefault="00C0440C" w:rsidP="00C0440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0440C" w:rsidRPr="00F032C0" w14:paraId="249C0CA0" w14:textId="77777777" w:rsidTr="00C044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02D8" w14:textId="77777777" w:rsidR="00C0440C" w:rsidRPr="000D639A" w:rsidRDefault="00C0440C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33E31A" w14:textId="77777777" w:rsidR="00C0440C" w:rsidRPr="000D639A" w:rsidRDefault="00C0440C" w:rsidP="00C0440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Cs w:val="22"/>
              </w:rPr>
            </w:pP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Kan elke </w:t>
            </w:r>
            <w:r w:rsidR="00CB3B01"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patiënt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onder behandeling van een (</w:t>
            </w:r>
            <w:proofErr w:type="spellStart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endo</w:t>
            </w:r>
            <w:proofErr w:type="spellEnd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)vasculair specialist op uw </w:t>
            </w:r>
            <w:r w:rsidR="00055A96"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ziekenhuislocatie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tijdens kantooruren telefonisch vragen stellen, waarbij hij/zij de zelfde dag antwoord krijgt ? </w:t>
            </w:r>
          </w:p>
        </w:tc>
      </w:tr>
      <w:tr w:rsidR="00D6514E" w:rsidRPr="00F032C0" w14:paraId="3E003E22" w14:textId="77777777" w:rsidTr="00C044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81A" w14:textId="7F02F5CC" w:rsidR="00D6514E" w:rsidRPr="000D639A" w:rsidRDefault="00D63578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D6514E"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Antwoordoptie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1815FB" w14:textId="77777777" w:rsidR="00D6514E" w:rsidRPr="000D639A" w:rsidRDefault="00D6514E" w:rsidP="00B91D1F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Cs w:val="22"/>
                <w:lang w:eastAsia="en-US"/>
              </w:rPr>
            </w:pPr>
            <w:r w:rsidRPr="000D639A">
              <w:rPr>
                <w:rFonts w:asciiTheme="majorHAnsi" w:eastAsia="Times New Roman" w:hAnsiTheme="majorHAnsi" w:cs="Arial"/>
                <w:szCs w:val="22"/>
                <w:lang w:eastAsia="en-US"/>
              </w:rPr>
              <w:t>Ja</w:t>
            </w:r>
          </w:p>
          <w:p w14:paraId="1810224A" w14:textId="77777777" w:rsidR="00D6514E" w:rsidRPr="000D639A" w:rsidRDefault="00D6514E" w:rsidP="00B91D1F">
            <w:pPr>
              <w:pStyle w:val="Lijstaline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2"/>
              </w:rPr>
            </w:pPr>
            <w:r w:rsidRPr="000D639A">
              <w:rPr>
                <w:rFonts w:asciiTheme="majorHAnsi" w:eastAsia="Times New Roman" w:hAnsiTheme="majorHAnsi" w:cs="Arial"/>
                <w:szCs w:val="22"/>
                <w:lang w:eastAsia="en-US"/>
              </w:rPr>
              <w:t>Nee</w:t>
            </w:r>
          </w:p>
        </w:tc>
      </w:tr>
      <w:tr w:rsidR="00D6514E" w:rsidRPr="00F032C0" w14:paraId="5EF59726" w14:textId="77777777" w:rsidTr="00C044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829B" w14:textId="77777777" w:rsidR="00D6514E" w:rsidRPr="000D639A" w:rsidRDefault="00D6514E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0B4F7F" w14:textId="77777777" w:rsidR="00D6514E" w:rsidRPr="000D639A" w:rsidRDefault="00D6514E" w:rsidP="00C0440C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De patiënt die onder actieve behandeling is van een (</w:t>
            </w:r>
            <w:proofErr w:type="spellStart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endo</w:t>
            </w:r>
            <w:proofErr w:type="spellEnd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)vasculair specialist van de ziekenhuisorganisatie kan tijdens kantooruren telefonisch vragen stellen, waarbij hij/zij dezelfde dag nog antwoord krijgt van een deskundige op het gebied van arteriële problematiek.</w:t>
            </w:r>
          </w:p>
        </w:tc>
      </w:tr>
      <w:tr w:rsidR="00D6514E" w:rsidRPr="00F032C0" w14:paraId="6F0F8A5C" w14:textId="77777777" w:rsidTr="00C0440C">
        <w:trPr>
          <w:trHeight w:val="328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68BF" w14:textId="77777777" w:rsidR="00D6514E" w:rsidRPr="000D639A" w:rsidRDefault="00D6514E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In-/ exclusiecriteria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2315FE" w14:textId="77777777" w:rsidR="00D6514E" w:rsidRPr="000D639A" w:rsidRDefault="000D639A" w:rsidP="000D639A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>n.v.t.</w:t>
            </w:r>
          </w:p>
        </w:tc>
      </w:tr>
      <w:tr w:rsidR="00D6514E" w:rsidRPr="00F032C0" w14:paraId="0A157924" w14:textId="77777777" w:rsidTr="00C0440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EA80" w14:textId="77777777" w:rsidR="00D6514E" w:rsidRPr="000D639A" w:rsidRDefault="00D6514E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A00CBD" w14:textId="380A8FD4" w:rsidR="00D6514E" w:rsidRPr="000D639A" w:rsidRDefault="00501DF4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>Peildatum</w:t>
            </w:r>
            <w:r w:rsidR="00D6514E"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31-12-201</w:t>
            </w:r>
            <w:r w:rsidR="00852AF6">
              <w:rPr>
                <w:rFonts w:asciiTheme="majorHAnsi" w:eastAsia="Times New Roman" w:hAnsiTheme="majorHAnsi" w:cs="Times New Roman"/>
                <w:color w:val="000000"/>
                <w:szCs w:val="22"/>
              </w:rPr>
              <w:t>5</w:t>
            </w:r>
          </w:p>
        </w:tc>
      </w:tr>
      <w:tr w:rsidR="00055A96" w:rsidRPr="00F032C0" w14:paraId="38A0AC89" w14:textId="77777777" w:rsidTr="00C0440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22AE" w14:textId="77777777" w:rsidR="00055A96" w:rsidRPr="000D639A" w:rsidRDefault="00055A96" w:rsidP="00C044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Norm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A06DCA" w14:textId="77777777" w:rsidR="00055A96" w:rsidRPr="000D639A" w:rsidRDefault="00055A96" w:rsidP="009D4EA6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Elke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patiënt onder behandeling van een (</w:t>
            </w:r>
            <w:proofErr w:type="spellStart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endo</w:t>
            </w:r>
            <w:proofErr w:type="spellEnd"/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)vasculair specialist 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krijgt 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op </w:t>
            </w:r>
            <w:r w:rsidR="009D4EA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tijdens kantooruren gestelde 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telefonisch vragen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</w:t>
            </w:r>
            <w:r w:rsidRPr="000D639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dezelfde dag antwoord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.</w:t>
            </w:r>
          </w:p>
        </w:tc>
      </w:tr>
    </w:tbl>
    <w:p w14:paraId="0707C88F" w14:textId="77777777" w:rsidR="009D4EA6" w:rsidRDefault="009D4EA6" w:rsidP="0082347E">
      <w:pPr>
        <w:rPr>
          <w:rFonts w:asciiTheme="majorHAnsi" w:hAnsiTheme="majorHAnsi"/>
          <w:sz w:val="22"/>
          <w:szCs w:val="22"/>
        </w:rPr>
      </w:pPr>
    </w:p>
    <w:p w14:paraId="50A5BFAF" w14:textId="098D593B" w:rsidR="00B06B0C" w:rsidRDefault="00B06B0C">
      <w:pPr>
        <w:rPr>
          <w:rFonts w:asciiTheme="majorHAnsi" w:hAnsiTheme="majorHAnsi"/>
          <w:sz w:val="22"/>
          <w:szCs w:val="22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8E2970" w:rsidRPr="00F032C0" w14:paraId="62DD985F" w14:textId="77777777" w:rsidTr="00714D73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74666AB" w14:textId="11249782" w:rsidR="008E2970" w:rsidRPr="008E2970" w:rsidRDefault="009D4EA6" w:rsidP="0097046B">
            <w:pPr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5</w:t>
            </w:r>
            <w:r w:rsidR="008E2970" w:rsidRPr="008E2970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Operatieve interventies</w:t>
            </w:r>
          </w:p>
        </w:tc>
      </w:tr>
      <w:tr w:rsidR="00D35486" w:rsidRPr="00F032C0" w14:paraId="260D04CC" w14:textId="77777777" w:rsidTr="0001407F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6A2B54CB" w14:textId="77777777" w:rsidR="00D35486" w:rsidRPr="00F032C0" w:rsidRDefault="00D35486" w:rsidP="0001407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B60D93F" w14:textId="77777777" w:rsidR="00D35486" w:rsidRPr="00F032C0" w:rsidRDefault="00D35486" w:rsidP="0001407F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6D7B1622" w14:textId="77777777" w:rsidR="00D35486" w:rsidRPr="00F032C0" w:rsidRDefault="00D35486" w:rsidP="0001407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5486" w:rsidRPr="00F032C0" w14:paraId="5BFE3019" w14:textId="77777777" w:rsidTr="0001407F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D60E" w14:textId="77777777" w:rsidR="00D35486" w:rsidRPr="008E2970" w:rsidRDefault="00D35486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89D005" w14:textId="4493D067" w:rsidR="00D35486" w:rsidRPr="008E2970" w:rsidRDefault="00AB200A" w:rsidP="00AB200A">
            <w:pPr>
              <w:pStyle w:val="Default"/>
              <w:rPr>
                <w:rFonts w:asciiTheme="majorHAnsi" w:eastAsia="Times New Roman" w:hAnsiTheme="majorHAnsi" w:cs="Times New Roman"/>
                <w:szCs w:val="22"/>
              </w:rPr>
            </w:pPr>
            <w:r>
              <w:rPr>
                <w:rFonts w:asciiTheme="majorHAnsi" w:hAnsiTheme="majorHAnsi"/>
              </w:rPr>
              <w:t>Alle a</w:t>
            </w:r>
            <w:r w:rsidR="009D4EA6" w:rsidRPr="009D4EA6">
              <w:rPr>
                <w:rFonts w:asciiTheme="majorHAnsi" w:hAnsiTheme="majorHAnsi"/>
              </w:rPr>
              <w:t xml:space="preserve">rteriële en  complex veneuze </w:t>
            </w:r>
            <w:r w:rsidR="009D4EA6" w:rsidRPr="009D4EA6">
              <w:rPr>
                <w:rFonts w:asciiTheme="majorHAnsi" w:hAnsiTheme="majorHAnsi"/>
                <w:bCs/>
              </w:rPr>
              <w:t>operatieve vasculaire interventies</w:t>
            </w:r>
            <w:r w:rsidR="009D4EA6" w:rsidRPr="009D4EA6">
              <w:rPr>
                <w:rFonts w:asciiTheme="majorHAnsi" w:hAnsiTheme="majorHAnsi"/>
              </w:rPr>
              <w:t xml:space="preserve"> word</w:t>
            </w:r>
            <w:r>
              <w:rPr>
                <w:rFonts w:asciiTheme="majorHAnsi" w:hAnsiTheme="majorHAnsi"/>
              </w:rPr>
              <w:t>en</w:t>
            </w:r>
            <w:r w:rsidR="009D4EA6" w:rsidRPr="009D4EA6">
              <w:rPr>
                <w:rFonts w:asciiTheme="majorHAnsi" w:hAnsiTheme="majorHAnsi"/>
              </w:rPr>
              <w:t xml:space="preserve"> door of onder supervisie van een  gecertificeerd</w:t>
            </w:r>
            <w:r w:rsidR="009D4EA6">
              <w:rPr>
                <w:rFonts w:asciiTheme="majorHAnsi" w:hAnsiTheme="majorHAnsi"/>
              </w:rPr>
              <w:t xml:space="preserve"> </w:t>
            </w:r>
            <w:r w:rsidR="009D4EA6" w:rsidRPr="009D4EA6">
              <w:rPr>
                <w:rFonts w:asciiTheme="majorHAnsi" w:hAnsiTheme="majorHAnsi"/>
              </w:rPr>
              <w:t xml:space="preserve"> vasculair  specialist  uitgevoerd</w:t>
            </w:r>
            <w:r w:rsidR="005007C2">
              <w:rPr>
                <w:rFonts w:asciiTheme="majorHAnsi" w:hAnsiTheme="majorHAnsi"/>
              </w:rPr>
              <w:t>.</w:t>
            </w:r>
          </w:p>
        </w:tc>
      </w:tr>
      <w:tr w:rsidR="00D35486" w:rsidRPr="00F032C0" w14:paraId="009F4298" w14:textId="77777777" w:rsidTr="0001407F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1895" w14:textId="2F9C83E1" w:rsidR="00D35486" w:rsidRPr="008E2970" w:rsidRDefault="00D63578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9D4EA6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Antwoordopties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23DC61" w14:textId="77777777" w:rsidR="00D35486" w:rsidRPr="009D4EA6" w:rsidRDefault="009D4EA6" w:rsidP="00B91D1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eastAsia="Times New Roman" w:hAnsiTheme="majorHAnsi" w:cs="Arial"/>
                <w:szCs w:val="22"/>
                <w:lang w:eastAsia="en-US"/>
              </w:rPr>
              <w:t>Ja</w:t>
            </w:r>
          </w:p>
          <w:p w14:paraId="03CA3D53" w14:textId="77777777" w:rsidR="009D4EA6" w:rsidRPr="009D4EA6" w:rsidRDefault="009D4EA6" w:rsidP="00B91D1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eastAsia="Times New Roman" w:hAnsiTheme="majorHAnsi" w:cs="Arial"/>
                <w:szCs w:val="22"/>
                <w:lang w:eastAsia="en-US"/>
              </w:rPr>
              <w:t>Nee</w:t>
            </w:r>
          </w:p>
        </w:tc>
      </w:tr>
      <w:tr w:rsidR="00472AAE" w:rsidRPr="00F032C0" w14:paraId="47E89330" w14:textId="77777777" w:rsidTr="0001407F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5F7D" w14:textId="77777777" w:rsidR="00472AAE" w:rsidRPr="008E2970" w:rsidRDefault="00472AAE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BE26F1" w14:textId="75AEE013" w:rsidR="00472AAE" w:rsidRPr="009D4EA6" w:rsidRDefault="009D4EA6" w:rsidP="009D4EA6">
            <w:pPr>
              <w:rPr>
                <w:rFonts w:asciiTheme="majorHAnsi" w:eastAsia="Times New Roman" w:hAnsiTheme="majorHAnsi" w:cs="Times New Roman"/>
                <w:color w:val="FF0000"/>
              </w:rPr>
            </w:pPr>
            <w:r w:rsidRPr="009D4EA6">
              <w:rPr>
                <w:rFonts w:asciiTheme="majorHAnsi" w:eastAsia="Times New Roman" w:hAnsiTheme="majorHAnsi" w:cs="Arial"/>
                <w:color w:val="000000"/>
                <w:lang w:eastAsia="en-US"/>
              </w:rPr>
              <w:t>Gecertificeerd vasculair specialist is een  Nederlandse Vereniging voor Vaatchirurgie (</w:t>
            </w:r>
            <w:proofErr w:type="spellStart"/>
            <w:r w:rsidRPr="009D4EA6">
              <w:rPr>
                <w:rFonts w:asciiTheme="majorHAnsi" w:eastAsia="Times New Roman" w:hAnsiTheme="majorHAnsi" w:cs="Arial"/>
                <w:color w:val="000000"/>
                <w:lang w:eastAsia="en-US"/>
              </w:rPr>
              <w:t>NVvV</w:t>
            </w:r>
            <w:proofErr w:type="spellEnd"/>
            <w:r w:rsidRPr="009D4EA6">
              <w:rPr>
                <w:rFonts w:asciiTheme="majorHAnsi" w:eastAsia="Times New Roman" w:hAnsiTheme="majorHAnsi" w:cs="Arial"/>
                <w:color w:val="000000"/>
                <w:lang w:eastAsia="en-US"/>
              </w:rPr>
              <w:t>) geregistreerd vaatchirurg</w:t>
            </w:r>
            <w:r>
              <w:rPr>
                <w:rFonts w:asciiTheme="majorHAnsi" w:eastAsia="Times New Roman" w:hAnsiTheme="majorHAnsi" w:cs="Arial"/>
                <w:color w:val="000000"/>
                <w:lang w:eastAsia="en-US"/>
              </w:rPr>
              <w:t xml:space="preserve"> of een geregistreerd cardiopulmonaal chirurg</w:t>
            </w:r>
            <w:r w:rsidR="005007C2">
              <w:rPr>
                <w:rFonts w:asciiTheme="majorHAnsi" w:eastAsia="Times New Roman" w:hAnsiTheme="majorHAnsi" w:cs="Arial"/>
                <w:color w:val="000000"/>
                <w:lang w:eastAsia="en-US"/>
              </w:rPr>
              <w:t>.</w:t>
            </w:r>
          </w:p>
        </w:tc>
      </w:tr>
      <w:tr w:rsidR="00472AAE" w:rsidRPr="00F032C0" w14:paraId="57A14EB3" w14:textId="77777777" w:rsidTr="008E2970">
        <w:trPr>
          <w:trHeight w:val="328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75A6" w14:textId="77777777" w:rsidR="00472AAE" w:rsidRPr="008E2970" w:rsidRDefault="00472AAE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In-/ exclusiecriteria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A539A5" w14:textId="77777777" w:rsidR="009D4EA6" w:rsidRPr="007E39B1" w:rsidRDefault="009D4EA6" w:rsidP="007E39B1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7E39B1">
              <w:rPr>
                <w:rFonts w:asciiTheme="majorHAnsi" w:eastAsia="Times New Roman" w:hAnsiTheme="majorHAnsi" w:cs="Times New Roman"/>
                <w:color w:val="000000"/>
                <w:szCs w:val="22"/>
              </w:rPr>
              <w:t>Exclusief  intracrani</w:t>
            </w:r>
            <w:r w:rsidR="007E39B1">
              <w:rPr>
                <w:rFonts w:asciiTheme="majorHAnsi" w:eastAsia="Times New Roman" w:hAnsiTheme="majorHAnsi" w:cs="Times New Roman"/>
                <w:color w:val="000000"/>
                <w:szCs w:val="22"/>
              </w:rPr>
              <w:t>ë</w:t>
            </w:r>
            <w:r w:rsidRPr="007E39B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le vasculaire interventies </w:t>
            </w:r>
          </w:p>
        </w:tc>
      </w:tr>
      <w:tr w:rsidR="00472AAE" w:rsidRPr="00F032C0" w14:paraId="6E94A786" w14:textId="77777777" w:rsidTr="008E2970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81C" w14:textId="77777777" w:rsidR="00472AAE" w:rsidRPr="008E2970" w:rsidRDefault="00472AAE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250744" w14:textId="28251325" w:rsidR="00472AAE" w:rsidRPr="008E2970" w:rsidRDefault="00852AF6" w:rsidP="008E2970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01-01-2015</w:t>
            </w:r>
            <w:r w:rsidR="007E39B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tot en met </w:t>
            </w:r>
            <w:r w:rsidR="007E39B1"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31-12-201</w:t>
            </w: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5</w:t>
            </w:r>
          </w:p>
        </w:tc>
      </w:tr>
      <w:tr w:rsidR="009D4EA6" w:rsidRPr="00F032C0" w14:paraId="5F4E39BD" w14:textId="77777777" w:rsidTr="008E2970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A834" w14:textId="77777777" w:rsidR="009D4EA6" w:rsidRPr="008E2970" w:rsidRDefault="009D4EA6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Norm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A0BBB8" w14:textId="50D71EE1" w:rsidR="009D4EA6" w:rsidRDefault="009D4EA6" w:rsidP="009D4EA6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Theme="majorHAnsi" w:hAnsiTheme="majorHAnsi"/>
              </w:rPr>
              <w:t>100% van de a</w:t>
            </w:r>
            <w:r w:rsidRPr="009D4EA6">
              <w:rPr>
                <w:rFonts w:asciiTheme="majorHAnsi" w:hAnsiTheme="majorHAnsi"/>
              </w:rPr>
              <w:t xml:space="preserve">rteriële en  complex veneuze </w:t>
            </w:r>
            <w:r w:rsidRPr="009D4EA6">
              <w:rPr>
                <w:rFonts w:asciiTheme="majorHAnsi" w:hAnsiTheme="majorHAnsi"/>
                <w:bCs/>
              </w:rPr>
              <w:t>operatieve vasculaire interventies</w:t>
            </w:r>
            <w:r w:rsidRPr="009D4EA6">
              <w:rPr>
                <w:rFonts w:asciiTheme="majorHAnsi" w:hAnsiTheme="majorHAnsi"/>
              </w:rPr>
              <w:t xml:space="preserve"> wordt door of onder supervisie van een  gecertificeerd</w:t>
            </w:r>
            <w:r>
              <w:rPr>
                <w:rFonts w:asciiTheme="majorHAnsi" w:hAnsiTheme="majorHAnsi"/>
              </w:rPr>
              <w:t xml:space="preserve"> </w:t>
            </w:r>
            <w:r w:rsidRPr="009D4EA6">
              <w:rPr>
                <w:rFonts w:asciiTheme="majorHAnsi" w:hAnsiTheme="majorHAnsi"/>
              </w:rPr>
              <w:t xml:space="preserve"> vasculair  specialist  uitgevoerd</w:t>
            </w:r>
            <w:r w:rsidR="005007C2">
              <w:rPr>
                <w:rFonts w:asciiTheme="majorHAnsi" w:hAnsiTheme="majorHAnsi"/>
              </w:rPr>
              <w:t>.</w:t>
            </w:r>
          </w:p>
        </w:tc>
      </w:tr>
      <w:tr w:rsidR="009D4EA6" w:rsidRPr="00F032C0" w14:paraId="70F37769" w14:textId="77777777" w:rsidTr="008E2970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4D4" w14:textId="77777777" w:rsidR="009D4EA6" w:rsidRPr="005007C2" w:rsidRDefault="009D4EA6" w:rsidP="0001407F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Toelichting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025BCF" w14:textId="77777777" w:rsidR="009D4EA6" w:rsidRPr="005007C2" w:rsidRDefault="009D4EA6" w:rsidP="00B91D1F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007C2">
              <w:rPr>
                <w:rFonts w:asciiTheme="majorHAnsi" w:hAnsiTheme="majorHAnsi"/>
              </w:rPr>
              <w:t>Onder complex veneuze interventies  vallen veneuze klepreconstructies en  interventies voor DVT en DVI</w:t>
            </w:r>
          </w:p>
          <w:p w14:paraId="5988D22A" w14:textId="77777777" w:rsidR="009D4EA6" w:rsidRPr="005007C2" w:rsidRDefault="00B06B0C" w:rsidP="009F0BD9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007C2">
              <w:rPr>
                <w:rFonts w:asciiTheme="majorHAnsi" w:hAnsiTheme="majorHAnsi"/>
              </w:rPr>
              <w:t xml:space="preserve">Onder supervisie betekent dat in het kader van een opleiding of </w:t>
            </w:r>
            <w:proofErr w:type="spellStart"/>
            <w:r w:rsidRPr="005007C2">
              <w:rPr>
                <w:rFonts w:asciiTheme="majorHAnsi" w:hAnsiTheme="majorHAnsi"/>
              </w:rPr>
              <w:t>scholingprogramma</w:t>
            </w:r>
            <w:proofErr w:type="spellEnd"/>
            <w:r w:rsidRPr="005007C2">
              <w:rPr>
                <w:rFonts w:asciiTheme="majorHAnsi" w:hAnsiTheme="majorHAnsi"/>
              </w:rPr>
              <w:t xml:space="preserve"> de interventie kan worden uitgevoerd door een “</w:t>
            </w:r>
            <w:r w:rsidR="009F0BD9" w:rsidRPr="005007C2">
              <w:rPr>
                <w:rFonts w:asciiTheme="majorHAnsi" w:hAnsiTheme="majorHAnsi"/>
              </w:rPr>
              <w:t>leerling</w:t>
            </w:r>
            <w:r w:rsidRPr="005007C2">
              <w:rPr>
                <w:rFonts w:asciiTheme="majorHAnsi" w:hAnsiTheme="majorHAnsi"/>
              </w:rPr>
              <w:t xml:space="preserve">” waarbij deze wordt gesuperviseerd </w:t>
            </w:r>
            <w:r w:rsidR="00453F18" w:rsidRPr="005007C2">
              <w:rPr>
                <w:rFonts w:asciiTheme="majorHAnsi" w:hAnsiTheme="majorHAnsi"/>
              </w:rPr>
              <w:t xml:space="preserve">door een  daartoe bevoegd en bekwaam vasculair specialist.  </w:t>
            </w:r>
          </w:p>
        </w:tc>
      </w:tr>
    </w:tbl>
    <w:p w14:paraId="4738F566" w14:textId="77777777" w:rsidR="00D35486" w:rsidRPr="00F032C0" w:rsidRDefault="00D35486" w:rsidP="0082347E">
      <w:pPr>
        <w:rPr>
          <w:rFonts w:asciiTheme="majorHAnsi" w:hAnsiTheme="majorHAnsi"/>
          <w:sz w:val="22"/>
          <w:szCs w:val="22"/>
        </w:rPr>
      </w:pPr>
    </w:p>
    <w:p w14:paraId="6F2B2670" w14:textId="77777777" w:rsidR="00B06B0C" w:rsidRDefault="00B06B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656E9577" w14:textId="77777777" w:rsidR="00B06B0C" w:rsidRPr="00190FEE" w:rsidRDefault="00B06B0C" w:rsidP="00B06B0C">
      <w:pPr>
        <w:rPr>
          <w:rFonts w:asciiTheme="majorHAnsi" w:hAnsiTheme="majorHAnsi"/>
          <w:sz w:val="2"/>
          <w:szCs w:val="2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B06B0C" w:rsidRPr="00F032C0" w14:paraId="77F17DF7" w14:textId="77777777" w:rsidTr="00175AA8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center"/>
            <w:hideMark/>
          </w:tcPr>
          <w:p w14:paraId="5E68DCF5" w14:textId="43D50B47" w:rsidR="00B06B0C" w:rsidRPr="008E2970" w:rsidRDefault="00B06B0C" w:rsidP="0097046B">
            <w:pPr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6</w:t>
            </w:r>
            <w:r w:rsidRPr="008E2970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Endovasculaire interventies </w:t>
            </w:r>
          </w:p>
        </w:tc>
      </w:tr>
      <w:tr w:rsidR="00B06B0C" w:rsidRPr="00F032C0" w14:paraId="4E692B77" w14:textId="77777777" w:rsidTr="00B06B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067A5A34" w14:textId="77777777" w:rsidR="00B06B0C" w:rsidRPr="00F032C0" w:rsidRDefault="00B06B0C" w:rsidP="00B06B0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1EE33EE8" w14:textId="77777777" w:rsidR="00B06B0C" w:rsidRPr="00F032C0" w:rsidRDefault="00B06B0C" w:rsidP="00B06B0C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EF0FEBC" w14:textId="77777777" w:rsidR="00B06B0C" w:rsidRPr="00F032C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6B0C" w:rsidRPr="00F032C0" w14:paraId="689777E0" w14:textId="77777777" w:rsidTr="00B06B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64C6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E7D306" w14:textId="5030340D" w:rsidR="00B06B0C" w:rsidRPr="008E2970" w:rsidRDefault="00AB200A" w:rsidP="00AB200A">
            <w:pPr>
              <w:pStyle w:val="Default"/>
              <w:rPr>
                <w:rFonts w:asciiTheme="majorHAnsi" w:eastAsia="Times New Roman" w:hAnsiTheme="majorHAnsi" w:cs="Times New Roman"/>
                <w:szCs w:val="22"/>
              </w:rPr>
            </w:pPr>
            <w:r>
              <w:rPr>
                <w:rFonts w:asciiTheme="majorHAnsi" w:hAnsiTheme="majorHAnsi"/>
              </w:rPr>
              <w:t>Alle a</w:t>
            </w:r>
            <w:r w:rsidR="00B06B0C" w:rsidRPr="009D4EA6">
              <w:rPr>
                <w:rFonts w:asciiTheme="majorHAnsi" w:hAnsiTheme="majorHAnsi"/>
              </w:rPr>
              <w:t xml:space="preserve">rteriële en  complex veneuze </w:t>
            </w:r>
            <w:r w:rsidR="00B06B0C" w:rsidRPr="007468CA">
              <w:rPr>
                <w:rFonts w:asciiTheme="majorHAnsi" w:hAnsiTheme="majorHAnsi"/>
                <w:bCs/>
                <w:u w:val="single"/>
              </w:rPr>
              <w:t>endo</w:t>
            </w:r>
            <w:r w:rsidR="00B06B0C">
              <w:rPr>
                <w:rFonts w:asciiTheme="majorHAnsi" w:hAnsiTheme="majorHAnsi"/>
                <w:bCs/>
              </w:rPr>
              <w:t xml:space="preserve">vasculaire </w:t>
            </w:r>
            <w:r w:rsidR="00B06B0C" w:rsidRPr="009D4EA6">
              <w:rPr>
                <w:rFonts w:asciiTheme="majorHAnsi" w:hAnsiTheme="majorHAnsi"/>
                <w:bCs/>
              </w:rPr>
              <w:t>interventies</w:t>
            </w:r>
            <w:r w:rsidR="00B06B0C" w:rsidRPr="009D4EA6">
              <w:rPr>
                <w:rFonts w:asciiTheme="majorHAnsi" w:hAnsiTheme="majorHAnsi"/>
              </w:rPr>
              <w:t xml:space="preserve"> word</w:t>
            </w:r>
            <w:r>
              <w:rPr>
                <w:rFonts w:asciiTheme="majorHAnsi" w:hAnsiTheme="majorHAnsi"/>
              </w:rPr>
              <w:t>en</w:t>
            </w:r>
            <w:r w:rsidR="00B06B0C" w:rsidRPr="009D4EA6">
              <w:rPr>
                <w:rFonts w:asciiTheme="majorHAnsi" w:hAnsiTheme="majorHAnsi"/>
              </w:rPr>
              <w:t xml:space="preserve"> door of onder supervisie van een  gecertificeerd</w:t>
            </w:r>
            <w:r w:rsidR="00B06B0C">
              <w:rPr>
                <w:rFonts w:asciiTheme="majorHAnsi" w:hAnsiTheme="majorHAnsi"/>
              </w:rPr>
              <w:t xml:space="preserve"> </w:t>
            </w:r>
            <w:r w:rsidR="00B06B0C" w:rsidRPr="009D4EA6">
              <w:rPr>
                <w:rFonts w:asciiTheme="majorHAnsi" w:hAnsiTheme="majorHAnsi"/>
              </w:rPr>
              <w:t xml:space="preserve"> </w:t>
            </w:r>
            <w:r w:rsidR="00B06B0C">
              <w:rPr>
                <w:rFonts w:asciiTheme="majorHAnsi" w:hAnsiTheme="majorHAnsi"/>
              </w:rPr>
              <w:t>endo</w:t>
            </w:r>
            <w:r w:rsidR="00B06B0C" w:rsidRPr="009D4EA6">
              <w:rPr>
                <w:rFonts w:asciiTheme="majorHAnsi" w:hAnsiTheme="majorHAnsi"/>
              </w:rPr>
              <w:t>vasculair  specialist  uitgevoerd</w:t>
            </w:r>
            <w:r w:rsidR="005007C2">
              <w:rPr>
                <w:rFonts w:asciiTheme="majorHAnsi" w:hAnsiTheme="majorHAnsi"/>
              </w:rPr>
              <w:t>.</w:t>
            </w:r>
          </w:p>
        </w:tc>
      </w:tr>
      <w:tr w:rsidR="00B06B0C" w:rsidRPr="00F032C0" w14:paraId="1CDFB6CE" w14:textId="77777777" w:rsidTr="00B06B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BF65" w14:textId="227C1074" w:rsidR="00B06B0C" w:rsidRPr="008E2970" w:rsidRDefault="00D63578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B06B0C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Antwoordopties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613234" w14:textId="77777777" w:rsidR="00B06B0C" w:rsidRPr="009D4EA6" w:rsidRDefault="00B06B0C" w:rsidP="00B91D1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eastAsia="Times New Roman" w:hAnsiTheme="majorHAnsi" w:cs="Arial"/>
                <w:szCs w:val="22"/>
                <w:lang w:eastAsia="en-US"/>
              </w:rPr>
              <w:t>Ja</w:t>
            </w:r>
          </w:p>
          <w:p w14:paraId="34CFA452" w14:textId="77777777" w:rsidR="00B06B0C" w:rsidRPr="009D4EA6" w:rsidRDefault="00B06B0C" w:rsidP="00B91D1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eastAsia="Times New Roman" w:hAnsiTheme="majorHAnsi" w:cs="Arial"/>
                <w:szCs w:val="22"/>
                <w:lang w:eastAsia="en-US"/>
              </w:rPr>
              <w:t>Nee</w:t>
            </w:r>
          </w:p>
        </w:tc>
      </w:tr>
      <w:tr w:rsidR="00B06B0C" w:rsidRPr="00F032C0" w14:paraId="6F6D2783" w14:textId="77777777" w:rsidTr="00B06B0C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CE95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260A7D" w14:textId="6449A7CB" w:rsidR="00B06B0C" w:rsidRPr="009D4EA6" w:rsidRDefault="007E39B1" w:rsidP="007E39B1">
            <w:pPr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Een e</w:t>
            </w:r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ndovasculair specialist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is een Nederlandse Vereniging voor Vaatchirurgie (</w:t>
            </w:r>
            <w:proofErr w:type="spellStart"/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NVvV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) </w:t>
            </w:r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geregistreerd vaatchirurg met de aantekening endovasculair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</w:t>
            </w:r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dan wel 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Nederlands Genootschap voor Interventie Radiologie (</w:t>
            </w:r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NGIR</w:t>
            </w:r>
            <w:r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) geregistreerd </w:t>
            </w:r>
            <w:r w:rsidRPr="00716476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interventieradioloog</w:t>
            </w:r>
            <w:r w:rsidR="00AB200A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 xml:space="preserve"> met de aantekening vasculair</w:t>
            </w:r>
            <w:r w:rsidR="005007C2">
              <w:rPr>
                <w:rFonts w:asciiTheme="majorHAnsi" w:eastAsia="Times New Roman" w:hAnsiTheme="majorHAnsi" w:cs="Arial"/>
                <w:color w:val="000000"/>
                <w:szCs w:val="22"/>
                <w:lang w:eastAsia="en-US"/>
              </w:rPr>
              <w:t>.</w:t>
            </w:r>
          </w:p>
        </w:tc>
      </w:tr>
      <w:tr w:rsidR="00B06B0C" w:rsidRPr="00F032C0" w14:paraId="2B9F8545" w14:textId="77777777" w:rsidTr="00B06B0C">
        <w:trPr>
          <w:trHeight w:val="328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BF14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In-/ exclusiecriteria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5C5115" w14:textId="204C18BB" w:rsidR="00B06B0C" w:rsidRPr="005007C2" w:rsidRDefault="00B06B0C" w:rsidP="005007C2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Exclusief  intracrani</w:t>
            </w:r>
            <w:r w:rsidR="007E39B1" w:rsidRP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ë</w:t>
            </w:r>
            <w:r w:rsidR="005007C2" w:rsidRP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le vasculaire interventies.</w:t>
            </w:r>
          </w:p>
        </w:tc>
      </w:tr>
      <w:tr w:rsidR="00B06B0C" w:rsidRPr="00F032C0" w14:paraId="6428A0D7" w14:textId="77777777" w:rsidTr="00B06B0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7E9C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ADF8A5" w14:textId="2FF6107E" w:rsidR="00B06B0C" w:rsidRPr="008E2970" w:rsidRDefault="00852AF6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01-01-2015</w:t>
            </w:r>
            <w:r w:rsidR="007E39B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tot en met </w:t>
            </w:r>
            <w:r w:rsidR="007E39B1"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31-12-201</w:t>
            </w: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5</w:t>
            </w:r>
          </w:p>
        </w:tc>
      </w:tr>
      <w:tr w:rsidR="00B06B0C" w:rsidRPr="00F032C0" w14:paraId="257F18E8" w14:textId="77777777" w:rsidTr="00B06B0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3C37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Norm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A5B0DF" w14:textId="4B3DB288" w:rsidR="00B06B0C" w:rsidRDefault="00B06B0C" w:rsidP="007E39B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Theme="majorHAnsi" w:hAnsiTheme="majorHAnsi"/>
              </w:rPr>
              <w:t>100% van de a</w:t>
            </w:r>
            <w:r w:rsidRPr="009D4EA6">
              <w:rPr>
                <w:rFonts w:asciiTheme="majorHAnsi" w:hAnsiTheme="majorHAnsi"/>
              </w:rPr>
              <w:t xml:space="preserve">rteriële en  complex veneuze </w:t>
            </w:r>
            <w:r w:rsidR="007E39B1">
              <w:rPr>
                <w:rFonts w:asciiTheme="majorHAnsi" w:hAnsiTheme="majorHAnsi"/>
              </w:rPr>
              <w:t>endo</w:t>
            </w:r>
            <w:r w:rsidRPr="009D4EA6">
              <w:rPr>
                <w:rFonts w:asciiTheme="majorHAnsi" w:hAnsiTheme="majorHAnsi"/>
                <w:bCs/>
              </w:rPr>
              <w:t>vasculaire interventies</w:t>
            </w:r>
            <w:r w:rsidRPr="009D4EA6">
              <w:rPr>
                <w:rFonts w:asciiTheme="majorHAnsi" w:hAnsiTheme="majorHAnsi"/>
              </w:rPr>
              <w:t xml:space="preserve"> wordt door of onder su</w:t>
            </w:r>
            <w:r w:rsidR="007E39B1">
              <w:rPr>
                <w:rFonts w:asciiTheme="majorHAnsi" w:hAnsiTheme="majorHAnsi"/>
              </w:rPr>
              <w:t>pervisie van een  endo</w:t>
            </w:r>
            <w:r w:rsidRPr="009D4EA6">
              <w:rPr>
                <w:rFonts w:asciiTheme="majorHAnsi" w:hAnsiTheme="majorHAnsi"/>
              </w:rPr>
              <w:t>vasculair  specialist  uitgevoerd</w:t>
            </w:r>
            <w:r w:rsidR="005007C2">
              <w:rPr>
                <w:rFonts w:asciiTheme="majorHAnsi" w:hAnsiTheme="majorHAnsi"/>
              </w:rPr>
              <w:t>.</w:t>
            </w:r>
          </w:p>
        </w:tc>
      </w:tr>
      <w:tr w:rsidR="00B06B0C" w:rsidRPr="00F032C0" w14:paraId="3B585E0A" w14:textId="77777777" w:rsidTr="00B06B0C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311C" w14:textId="77777777" w:rsidR="00B06B0C" w:rsidRPr="008E2970" w:rsidRDefault="00B06B0C" w:rsidP="00B06B0C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Toelichting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C7B4D2" w14:textId="18F6E792" w:rsidR="00B06B0C" w:rsidRPr="005007C2" w:rsidRDefault="00B06B0C" w:rsidP="00B91D1F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007C2">
              <w:rPr>
                <w:rFonts w:asciiTheme="majorHAnsi" w:hAnsiTheme="majorHAnsi"/>
              </w:rPr>
              <w:t>Onder complex veneuze interventies  vallen veneuze klepreconstructies en  interventies voor DVT en DVI</w:t>
            </w:r>
            <w:r w:rsidR="005007C2" w:rsidRPr="005007C2">
              <w:rPr>
                <w:rFonts w:asciiTheme="majorHAnsi" w:hAnsiTheme="majorHAnsi"/>
              </w:rPr>
              <w:t>.</w:t>
            </w:r>
          </w:p>
          <w:p w14:paraId="6C70B839" w14:textId="77777777" w:rsidR="00B06B0C" w:rsidRPr="00B06B0C" w:rsidRDefault="00B06B0C" w:rsidP="009F0BD9">
            <w:pPr>
              <w:pStyle w:val="Lijstalinea"/>
              <w:numPr>
                <w:ilvl w:val="0"/>
                <w:numId w:val="8"/>
              </w:numPr>
            </w:pPr>
            <w:r w:rsidRPr="005007C2">
              <w:rPr>
                <w:rFonts w:asciiTheme="majorHAnsi" w:hAnsiTheme="majorHAnsi"/>
              </w:rPr>
              <w:t xml:space="preserve">Onder supervisie betekent dat in het kader van een opleiding of </w:t>
            </w:r>
            <w:proofErr w:type="spellStart"/>
            <w:r w:rsidRPr="005007C2">
              <w:rPr>
                <w:rFonts w:asciiTheme="majorHAnsi" w:hAnsiTheme="majorHAnsi"/>
              </w:rPr>
              <w:t>scholingprogramma</w:t>
            </w:r>
            <w:proofErr w:type="spellEnd"/>
            <w:r w:rsidRPr="005007C2">
              <w:rPr>
                <w:rFonts w:asciiTheme="majorHAnsi" w:hAnsiTheme="majorHAnsi"/>
              </w:rPr>
              <w:t xml:space="preserve"> de interventie kan worden uitgevoerd door een “</w:t>
            </w:r>
            <w:r w:rsidR="009F0BD9" w:rsidRPr="005007C2">
              <w:rPr>
                <w:rFonts w:asciiTheme="majorHAnsi" w:hAnsiTheme="majorHAnsi"/>
              </w:rPr>
              <w:t>leerling</w:t>
            </w:r>
            <w:r w:rsidRPr="005007C2">
              <w:rPr>
                <w:rFonts w:asciiTheme="majorHAnsi" w:hAnsiTheme="majorHAnsi"/>
              </w:rPr>
              <w:t xml:space="preserve">” waarbij deze wordt gesuperviseerd door een  gecertificeerd </w:t>
            </w:r>
            <w:r w:rsidR="009F0BD9" w:rsidRPr="005007C2">
              <w:rPr>
                <w:rFonts w:asciiTheme="majorHAnsi" w:hAnsiTheme="majorHAnsi"/>
              </w:rPr>
              <w:t>endo</w:t>
            </w:r>
            <w:r w:rsidRPr="005007C2">
              <w:rPr>
                <w:rFonts w:asciiTheme="majorHAnsi" w:hAnsiTheme="majorHAnsi"/>
              </w:rPr>
              <w:t>vasculair  specialist.</w:t>
            </w:r>
            <w:r w:rsidRPr="009D4EA6">
              <w:rPr>
                <w:rFonts w:asciiTheme="majorHAnsi" w:hAnsiTheme="majorHAnsi"/>
              </w:rPr>
              <w:t xml:space="preserve">  </w:t>
            </w:r>
          </w:p>
        </w:tc>
      </w:tr>
    </w:tbl>
    <w:p w14:paraId="0464A8C2" w14:textId="500254C6" w:rsidR="00DC4C24" w:rsidRDefault="00DC4C24">
      <w:pPr>
        <w:rPr>
          <w:rFonts w:asciiTheme="majorHAnsi" w:hAnsiTheme="majorHAnsi"/>
          <w:sz w:val="22"/>
          <w:szCs w:val="22"/>
        </w:rPr>
      </w:pPr>
    </w:p>
    <w:p w14:paraId="65BFEA78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0E92D87C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3287CD30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1ED7707F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4A038B9B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050FA07D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438C9375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0301C440" w14:textId="77777777" w:rsidR="00175AA8" w:rsidRDefault="00175AA8">
      <w:pPr>
        <w:rPr>
          <w:rFonts w:asciiTheme="majorHAnsi" w:hAnsiTheme="majorHAnsi"/>
          <w:sz w:val="22"/>
          <w:szCs w:val="22"/>
        </w:rPr>
      </w:pPr>
    </w:p>
    <w:p w14:paraId="75D28F6F" w14:textId="0343A41F" w:rsidR="005007C2" w:rsidRDefault="005007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4AABF58" w14:textId="77777777" w:rsidR="00DC4C24" w:rsidRPr="00190FEE" w:rsidRDefault="00DC4C24" w:rsidP="00DC4C24">
      <w:pPr>
        <w:rPr>
          <w:rFonts w:asciiTheme="majorHAnsi" w:hAnsiTheme="majorHAnsi"/>
          <w:sz w:val="2"/>
          <w:szCs w:val="2"/>
        </w:rPr>
      </w:pPr>
    </w:p>
    <w:tbl>
      <w:tblPr>
        <w:tblW w:w="144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5045"/>
        <w:gridCol w:w="5947"/>
      </w:tblGrid>
      <w:tr w:rsidR="00DC4C24" w:rsidRPr="00F032C0" w14:paraId="2766BCC6" w14:textId="77777777" w:rsidTr="00175AA8">
        <w:trPr>
          <w:trHeight w:val="64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vAlign w:val="center"/>
            <w:hideMark/>
          </w:tcPr>
          <w:p w14:paraId="457B5488" w14:textId="5F1E6D58" w:rsidR="00DC4C24" w:rsidRPr="008E2970" w:rsidRDefault="00DC4C24" w:rsidP="0097046B">
            <w:pPr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>7</w:t>
            </w:r>
            <w:r w:rsidRPr="008E2970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</w:rPr>
              <w:t xml:space="preserve">CVRM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2"/>
                <w:vertAlign w:val="superscript"/>
              </w:rPr>
              <w:t xml:space="preserve"> </w:t>
            </w:r>
          </w:p>
        </w:tc>
      </w:tr>
      <w:tr w:rsidR="00DC4C24" w:rsidRPr="00F032C0" w14:paraId="36CD06F5" w14:textId="77777777" w:rsidTr="000C5013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2B64C9D4" w14:textId="77777777" w:rsidR="00DC4C24" w:rsidRPr="00F032C0" w:rsidRDefault="00DC4C24" w:rsidP="000C501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14:paraId="549F91F2" w14:textId="77777777" w:rsidR="00DC4C24" w:rsidRPr="00F032C0" w:rsidRDefault="00DC4C24" w:rsidP="000C5013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8AED925" w14:textId="77777777" w:rsidR="00DC4C24" w:rsidRPr="00F032C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032C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C4C24" w:rsidRPr="00F032C0" w14:paraId="53DD041C" w14:textId="77777777" w:rsidTr="000C5013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A66A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Operationalisatie</w:t>
            </w:r>
            <w:proofErr w:type="spellEnd"/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4D204D" w14:textId="77777777" w:rsidR="00DC4C24" w:rsidRPr="00D10AE6" w:rsidRDefault="009F0BD9" w:rsidP="00E5662D">
            <w:pPr>
              <w:pStyle w:val="Default"/>
              <w:rPr>
                <w:rFonts w:asciiTheme="majorHAnsi" w:eastAsia="Times New Roman" w:hAnsiTheme="majorHAnsi" w:cs="Times New Roman"/>
              </w:rPr>
            </w:pPr>
            <w:r w:rsidRPr="00D10AE6">
              <w:rPr>
                <w:rFonts w:asciiTheme="majorHAnsi" w:hAnsiTheme="majorHAnsi"/>
              </w:rPr>
              <w:t xml:space="preserve">Biedt uw </w:t>
            </w:r>
            <w:r w:rsidR="00DC4C24" w:rsidRPr="00D10AE6" w:rsidDel="009F0BD9">
              <w:rPr>
                <w:rFonts w:asciiTheme="majorHAnsi" w:hAnsiTheme="majorHAnsi"/>
              </w:rPr>
              <w:t>ziekenhuisorganisatie  cardiovasculair risicomanagement (CVRM) aan, conform de vigerende richtlijnen</w:t>
            </w:r>
            <w:r w:rsidRPr="00D10AE6">
              <w:rPr>
                <w:rFonts w:asciiTheme="majorHAnsi" w:hAnsiTheme="majorHAnsi"/>
              </w:rPr>
              <w:t xml:space="preserve"> en is d</w:t>
            </w:r>
            <w:r w:rsidR="00DC4C24" w:rsidRPr="00D10AE6" w:rsidDel="009F0BD9">
              <w:rPr>
                <w:rFonts w:asciiTheme="majorHAnsi" w:hAnsiTheme="majorHAnsi"/>
              </w:rPr>
              <w:t xml:space="preserve">it CVRM  protocollair vastgelegd. </w:t>
            </w:r>
          </w:p>
        </w:tc>
      </w:tr>
      <w:tr w:rsidR="00DC4C24" w:rsidRPr="00F032C0" w14:paraId="00D078FE" w14:textId="77777777" w:rsidTr="000C5013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93B7" w14:textId="0C8FF115" w:rsidR="00DC4C24" w:rsidRPr="008E2970" w:rsidRDefault="00D63578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965E31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   </w:t>
            </w:r>
            <w:r w:rsidR="00DC4C24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Antwoordopties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76C2BF" w14:textId="7603D863" w:rsidR="005C5866" w:rsidRDefault="001B1CD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Arial"/>
                <w:szCs w:val="22"/>
                <w:lang w:eastAsia="en-US"/>
              </w:rPr>
              <w:t>a)</w:t>
            </w:r>
            <w:r>
              <w:rPr>
                <w:rFonts w:ascii="Calibri" w:hAnsi="Calibri"/>
              </w:rPr>
              <w:t xml:space="preserve"> Biedt uw ziekenhuisorganisatie cardiovasculair risicoman</w:t>
            </w:r>
            <w:r w:rsidR="00CD3F2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gement (CVRM) aan conform de vigerende richtlijnen? Ja / nee</w:t>
            </w:r>
          </w:p>
          <w:p w14:paraId="161A0F7A" w14:textId="77777777" w:rsidR="005C5866" w:rsidRDefault="001B1CD1">
            <w:pPr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Is dit CVRM protocollair vastgelegd? Ja / nee</w:t>
            </w:r>
          </w:p>
        </w:tc>
      </w:tr>
      <w:tr w:rsidR="00DC4C24" w:rsidRPr="00F032C0" w14:paraId="537D6CA0" w14:textId="77777777" w:rsidTr="000C5013">
        <w:trPr>
          <w:trHeight w:val="3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4831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Definitie (s)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E4682E" w14:textId="5E7C8E6E" w:rsidR="00DC4C24" w:rsidRPr="00D10AE6" w:rsidRDefault="00E5662D" w:rsidP="000C5013">
            <w:pPr>
              <w:rPr>
                <w:rFonts w:asciiTheme="majorHAnsi" w:eastAsia="Times New Roman" w:hAnsiTheme="majorHAnsi" w:cs="Times New Roman"/>
                <w:color w:val="FF0000"/>
              </w:rPr>
            </w:pPr>
            <w:r w:rsidRPr="00D10AE6" w:rsidDel="009F0BD9">
              <w:rPr>
                <w:rFonts w:asciiTheme="majorHAnsi" w:hAnsiTheme="majorHAnsi"/>
              </w:rPr>
              <w:t>Cardiovasculair risicomanagement bestaat uit: diagnostiek, behandeling en follow-up van risicofactoren voor hart- en vaatziekten, inclusief leefstijladviezen en begeleiding</w:t>
            </w:r>
            <w:r w:rsidR="005007C2">
              <w:rPr>
                <w:rFonts w:asciiTheme="majorHAnsi" w:hAnsiTheme="majorHAnsi"/>
              </w:rPr>
              <w:t>.</w:t>
            </w:r>
          </w:p>
        </w:tc>
      </w:tr>
      <w:tr w:rsidR="00DC4C24" w:rsidRPr="00F032C0" w14:paraId="15D19E33" w14:textId="77777777" w:rsidTr="000C5013">
        <w:trPr>
          <w:trHeight w:val="328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0DA5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In-/ exclusiecriteria</w:t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C12C6A" w14:textId="45123943" w:rsidR="00DC4C24" w:rsidRPr="005007C2" w:rsidRDefault="00DC4C24" w:rsidP="005007C2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Exclusief  intracranië</w:t>
            </w:r>
            <w:r w:rsidR="005007C2">
              <w:rPr>
                <w:rFonts w:asciiTheme="majorHAnsi" w:eastAsia="Times New Roman" w:hAnsiTheme="majorHAnsi" w:cs="Times New Roman"/>
                <w:color w:val="000000"/>
                <w:szCs w:val="22"/>
              </w:rPr>
              <w:t>le vasculaire interventies.</w:t>
            </w:r>
          </w:p>
        </w:tc>
      </w:tr>
      <w:tr w:rsidR="00DC4C24" w:rsidRPr="00F032C0" w14:paraId="399D0693" w14:textId="77777777" w:rsidTr="000C5013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D24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8E2970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Uitvraag over periode: 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00A3E9" w14:textId="1713B27A" w:rsidR="00DC4C24" w:rsidRPr="008E2970" w:rsidRDefault="00852AF6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01-01-2015</w:t>
            </w:r>
            <w:r w:rsidR="00DC4C24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tot en met </w:t>
            </w:r>
            <w:r w:rsidR="00DC4C24" w:rsidRPr="000D639A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31-12-201</w:t>
            </w: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5</w:t>
            </w:r>
          </w:p>
        </w:tc>
      </w:tr>
      <w:tr w:rsidR="00DC4C24" w:rsidRPr="00F032C0" w14:paraId="1A096309" w14:textId="77777777" w:rsidTr="000C5013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0294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Norm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9C50D" w14:textId="77777777" w:rsidR="00DC4C24" w:rsidRPr="00D10AE6" w:rsidRDefault="00E5662D" w:rsidP="008D35D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AE6" w:rsidDel="009F0BD9">
              <w:rPr>
                <w:rFonts w:asciiTheme="majorHAnsi" w:hAnsiTheme="majorHAnsi"/>
              </w:rPr>
              <w:t xml:space="preserve">De ziekenhuisorganisatie biedt cardiovasculair risicomanagement (CVRM) aan conform de vigerende richtlijnen. Dit CVRM is protocollair vastgelegd. </w:t>
            </w:r>
          </w:p>
        </w:tc>
      </w:tr>
      <w:tr w:rsidR="00DC4C24" w:rsidRPr="00F032C0" w14:paraId="0481CAF1" w14:textId="77777777" w:rsidTr="000C5013">
        <w:trPr>
          <w:trHeight w:val="35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058A" w14:textId="77777777" w:rsidR="00DC4C24" w:rsidRPr="008E2970" w:rsidRDefault="00DC4C24" w:rsidP="000C5013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2"/>
              </w:rPr>
              <w:t>Toelichting</w:t>
            </w:r>
          </w:p>
        </w:tc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1C684F4" w14:textId="77777777" w:rsidR="00DC4C24" w:rsidRDefault="00DC4C24" w:rsidP="00E5662D">
            <w:pPr>
              <w:rPr>
                <w:rFonts w:ascii="Arial" w:hAnsi="Arial" w:cs="Arial"/>
                <w:color w:val="006621"/>
                <w:sz w:val="23"/>
                <w:szCs w:val="23"/>
                <w:shd w:val="clear" w:color="auto" w:fill="FFFFFF"/>
              </w:rPr>
            </w:pPr>
            <w:r w:rsidRPr="00E5662D">
              <w:rPr>
                <w:rFonts w:asciiTheme="majorHAnsi" w:hAnsiTheme="majorHAnsi"/>
              </w:rPr>
              <w:t xml:space="preserve"> </w:t>
            </w:r>
            <w:hyperlink r:id="rId9" w:history="1">
              <w:r w:rsidR="00E5662D" w:rsidRPr="00150FD5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http://www.diliguide.nl/document/323/cardiovasculair-risicomanagement.html</w:t>
              </w:r>
            </w:hyperlink>
          </w:p>
          <w:p w14:paraId="77E76E5D" w14:textId="77777777" w:rsidR="00E5662D" w:rsidRPr="00B06B0C" w:rsidRDefault="00E5662D" w:rsidP="00E5662D"/>
        </w:tc>
      </w:tr>
    </w:tbl>
    <w:p w14:paraId="02533B6C" w14:textId="77777777" w:rsidR="00DC4C24" w:rsidRPr="00F032C0" w:rsidRDefault="00DC4C24" w:rsidP="00DC4C24">
      <w:pPr>
        <w:rPr>
          <w:rFonts w:asciiTheme="majorHAnsi" w:hAnsiTheme="majorHAnsi"/>
          <w:sz w:val="22"/>
          <w:szCs w:val="22"/>
        </w:rPr>
      </w:pPr>
    </w:p>
    <w:p w14:paraId="4E1B56BB" w14:textId="77777777" w:rsidR="00A802A1" w:rsidRPr="00F032C0" w:rsidRDefault="00A802A1" w:rsidP="0082347E">
      <w:pPr>
        <w:rPr>
          <w:rFonts w:asciiTheme="majorHAnsi" w:hAnsiTheme="majorHAnsi"/>
          <w:sz w:val="22"/>
          <w:szCs w:val="22"/>
        </w:rPr>
      </w:pPr>
    </w:p>
    <w:sectPr w:rsidR="00A802A1" w:rsidRPr="00F032C0" w:rsidSect="00C308F0">
      <w:footerReference w:type="even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CA7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B96B" w14:textId="77777777" w:rsidR="007E20DD" w:rsidRDefault="007E20DD" w:rsidP="00C308F0">
      <w:r>
        <w:separator/>
      </w:r>
    </w:p>
  </w:endnote>
  <w:endnote w:type="continuationSeparator" w:id="0">
    <w:p w14:paraId="4E522812" w14:textId="77777777" w:rsidR="007E20DD" w:rsidRDefault="007E20DD" w:rsidP="00C3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555C" w14:textId="77777777" w:rsidR="000C5013" w:rsidRDefault="000C5013" w:rsidP="00C308F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568A41" w14:textId="77777777" w:rsidR="000C5013" w:rsidRDefault="000C50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F3BC" w14:textId="77777777" w:rsidR="000C5013" w:rsidRPr="00C308F0" w:rsidRDefault="000C5013" w:rsidP="00326AD6">
    <w:pPr>
      <w:pStyle w:val="Voettekst"/>
      <w:framePr w:wrap="around" w:vAnchor="text" w:hAnchor="page" w:x="14131" w:y="83"/>
      <w:rPr>
        <w:rStyle w:val="Paginanummer"/>
        <w:rFonts w:asciiTheme="majorHAnsi" w:hAnsiTheme="majorHAnsi"/>
        <w:sz w:val="20"/>
        <w:szCs w:val="20"/>
      </w:rPr>
    </w:pPr>
  </w:p>
  <w:tbl>
    <w:tblPr>
      <w:tblW w:w="14175" w:type="dxa"/>
      <w:tblBorders>
        <w:top w:val="single" w:sz="18" w:space="0" w:color="003300"/>
      </w:tblBorders>
      <w:tblCellMar>
        <w:top w:w="57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809"/>
      <w:gridCol w:w="10206"/>
    </w:tblGrid>
    <w:tr w:rsidR="00DA01B3" w:rsidRPr="00326AD6" w14:paraId="12786B95" w14:textId="77777777" w:rsidTr="00DA01B3">
      <w:tc>
        <w:tcPr>
          <w:tcW w:w="2160" w:type="dxa"/>
          <w:shd w:val="clear" w:color="auto" w:fill="auto"/>
          <w:tcMar>
            <w:left w:w="0" w:type="dxa"/>
          </w:tcMar>
          <w:vAlign w:val="center"/>
        </w:tcPr>
        <w:p w14:paraId="45443922" w14:textId="30AF3CB2" w:rsidR="00DA01B3" w:rsidRPr="00326AD6" w:rsidRDefault="00DA01B3" w:rsidP="00326AD6">
          <w:pPr>
            <w:tabs>
              <w:tab w:val="center" w:pos="4536"/>
              <w:tab w:val="right" w:pos="9072"/>
            </w:tabs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</w:pP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 xml:space="preserve">Datum laatste wijziging </w:t>
          </w:r>
        </w:p>
      </w:tc>
      <w:tc>
        <w:tcPr>
          <w:tcW w:w="1809" w:type="dxa"/>
          <w:shd w:val="clear" w:color="auto" w:fill="auto"/>
          <w:tcMar>
            <w:left w:w="0" w:type="dxa"/>
          </w:tcMar>
          <w:vAlign w:val="center"/>
        </w:tcPr>
        <w:p w14:paraId="6550A2EB" w14:textId="0F414F04" w:rsidR="00DA01B3" w:rsidRPr="00326AD6" w:rsidRDefault="00CD3F29" w:rsidP="001A5BB6">
          <w:pPr>
            <w:tabs>
              <w:tab w:val="center" w:pos="4536"/>
              <w:tab w:val="right" w:pos="9072"/>
            </w:tabs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</w:pPr>
          <w:r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>05</w:t>
          </w:r>
          <w:r w:rsidR="00966A27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>-</w:t>
          </w:r>
          <w:r w:rsidR="001C2555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>11</w:t>
          </w:r>
          <w:r w:rsidR="00DA01B3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>-2015</w:t>
          </w:r>
        </w:p>
      </w:tc>
      <w:tc>
        <w:tcPr>
          <w:tcW w:w="10206" w:type="dxa"/>
          <w:shd w:val="clear" w:color="auto" w:fill="auto"/>
          <w:tcMar>
            <w:left w:w="0" w:type="dxa"/>
          </w:tcMar>
          <w:vAlign w:val="center"/>
        </w:tcPr>
        <w:p w14:paraId="6186FBD8" w14:textId="77777777" w:rsidR="00DA01B3" w:rsidRPr="00326AD6" w:rsidRDefault="00DA01B3" w:rsidP="00326AD6">
          <w:pPr>
            <w:tabs>
              <w:tab w:val="center" w:pos="4536"/>
              <w:tab w:val="right" w:pos="9072"/>
            </w:tabs>
            <w:jc w:val="right"/>
            <w:rPr>
              <w:rFonts w:ascii="Trebuchet MS" w:eastAsia="Times New Roman" w:hAnsi="Trebuchet MS" w:cs="Times New Roman"/>
              <w:color w:val="CC0000"/>
              <w:sz w:val="16"/>
              <w:szCs w:val="16"/>
              <w:lang w:eastAsia="en-US"/>
            </w:rPr>
          </w:pPr>
          <w:r w:rsidRPr="00326AD6">
            <w:rPr>
              <w:rFonts w:ascii="Trebuchet MS" w:eastAsia="Times New Roman" w:hAnsi="Trebuchet MS" w:cs="Times New Roman"/>
              <w:color w:val="CC0000"/>
              <w:sz w:val="16"/>
              <w:szCs w:val="16"/>
              <w:lang w:eastAsia="en-US"/>
            </w:rPr>
            <w:t xml:space="preserve">Printversie is onbeheerde kopie. </w:t>
          </w:r>
        </w:p>
      </w:tc>
    </w:tr>
    <w:tr w:rsidR="00DA01B3" w:rsidRPr="00326AD6" w14:paraId="1961633B" w14:textId="77777777" w:rsidTr="00DA01B3">
      <w:tc>
        <w:tcPr>
          <w:tcW w:w="2160" w:type="dxa"/>
          <w:shd w:val="clear" w:color="auto" w:fill="auto"/>
          <w:vAlign w:val="center"/>
        </w:tcPr>
        <w:p w14:paraId="30C3EC00" w14:textId="238C7BAE" w:rsidR="00DA01B3" w:rsidRPr="00326AD6" w:rsidRDefault="00DA01B3" w:rsidP="00326AD6">
          <w:pPr>
            <w:tabs>
              <w:tab w:val="center" w:pos="4536"/>
              <w:tab w:val="right" w:pos="9072"/>
            </w:tabs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</w:pP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>Versie</w:t>
          </w:r>
        </w:p>
      </w:tc>
      <w:tc>
        <w:tcPr>
          <w:tcW w:w="1809" w:type="dxa"/>
          <w:shd w:val="clear" w:color="auto" w:fill="auto"/>
          <w:vAlign w:val="center"/>
        </w:tcPr>
        <w:p w14:paraId="674190AB" w14:textId="3FD6BCF6" w:rsidR="00DA01B3" w:rsidRPr="00326AD6" w:rsidRDefault="001A5BB6" w:rsidP="00966A27">
          <w:pPr>
            <w:tabs>
              <w:tab w:val="center" w:pos="4536"/>
              <w:tab w:val="right" w:pos="9072"/>
            </w:tabs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</w:pPr>
          <w:r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  <w:t>2015.</w:t>
          </w:r>
          <w:r w:rsidR="001C2555"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  <w:t>3</w:t>
          </w:r>
          <w:r w:rsidR="007B7D5D"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  <w:t>.ZIN besluit verwerkt</w:t>
          </w:r>
        </w:p>
      </w:tc>
      <w:tc>
        <w:tcPr>
          <w:tcW w:w="10206" w:type="dxa"/>
          <w:shd w:val="clear" w:color="auto" w:fill="auto"/>
          <w:vAlign w:val="center"/>
        </w:tcPr>
        <w:p w14:paraId="5957D3B3" w14:textId="77777777" w:rsidR="00DA01B3" w:rsidRPr="00326AD6" w:rsidRDefault="00DA01B3" w:rsidP="00326AD6">
          <w:pPr>
            <w:tabs>
              <w:tab w:val="center" w:pos="4536"/>
              <w:tab w:val="right" w:pos="9072"/>
            </w:tabs>
            <w:jc w:val="right"/>
            <w:rPr>
              <w:rFonts w:ascii="Trebuchet MS" w:eastAsia="Times New Roman" w:hAnsi="Trebuchet MS" w:cs="Times New Roman"/>
              <w:bCs/>
              <w:i/>
              <w:sz w:val="16"/>
              <w:szCs w:val="16"/>
              <w:lang w:eastAsia="en-US"/>
            </w:rPr>
          </w:pPr>
          <w:r w:rsidRPr="00326AD6">
            <w:rPr>
              <w:rFonts w:ascii="Trebuchet MS" w:eastAsia="Times New Roman" w:hAnsi="Trebuchet MS" w:cs="Times New Roman"/>
              <w:bCs/>
              <w:sz w:val="16"/>
              <w:szCs w:val="16"/>
              <w:lang w:eastAsia="en-US"/>
            </w:rPr>
            <w:t xml:space="preserve">pagina </w: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begin"/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instrText xml:space="preserve"> PAGE </w:instrTex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separate"/>
          </w:r>
          <w:r w:rsidR="00233A43">
            <w:rPr>
              <w:rFonts w:ascii="Trebuchet MS" w:eastAsia="Times New Roman" w:hAnsi="Trebuchet MS" w:cs="Times New Roman"/>
              <w:noProof/>
              <w:sz w:val="16"/>
              <w:szCs w:val="16"/>
              <w:lang w:eastAsia="en-US"/>
            </w:rPr>
            <w:t>3</w: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end"/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t xml:space="preserve"> van </w: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begin"/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instrText xml:space="preserve"> NUMPAGES </w:instrTex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separate"/>
          </w:r>
          <w:r w:rsidR="00233A43">
            <w:rPr>
              <w:rFonts w:ascii="Trebuchet MS" w:eastAsia="Times New Roman" w:hAnsi="Trebuchet MS" w:cs="Times New Roman"/>
              <w:noProof/>
              <w:sz w:val="16"/>
              <w:szCs w:val="16"/>
              <w:lang w:eastAsia="en-US"/>
            </w:rPr>
            <w:t>7</w:t>
          </w:r>
          <w:r w:rsidRPr="00326AD6">
            <w:rPr>
              <w:rFonts w:ascii="Trebuchet MS" w:eastAsia="Times New Roman" w:hAnsi="Trebuchet MS" w:cs="Times New Roman"/>
              <w:sz w:val="16"/>
              <w:szCs w:val="16"/>
              <w:lang w:eastAsia="en-US"/>
            </w:rPr>
            <w:fldChar w:fldCharType="end"/>
          </w:r>
        </w:p>
      </w:tc>
    </w:tr>
  </w:tbl>
  <w:p w14:paraId="482882CF" w14:textId="77777777" w:rsidR="000C5013" w:rsidRPr="00326AD6" w:rsidRDefault="000C5013" w:rsidP="00326AD6">
    <w:pPr>
      <w:pStyle w:val="Voettekst"/>
      <w:tabs>
        <w:tab w:val="clear" w:pos="4536"/>
        <w:tab w:val="clear" w:pos="9072"/>
        <w:tab w:val="left" w:pos="7640"/>
      </w:tabs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4210F" w14:textId="77777777" w:rsidR="007E20DD" w:rsidRDefault="007E20DD" w:rsidP="00C308F0">
      <w:r>
        <w:separator/>
      </w:r>
    </w:p>
  </w:footnote>
  <w:footnote w:type="continuationSeparator" w:id="0">
    <w:p w14:paraId="5A982E00" w14:textId="77777777" w:rsidR="007E20DD" w:rsidRDefault="007E20DD" w:rsidP="00C3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C0A"/>
    <w:multiLevelType w:val="hybridMultilevel"/>
    <w:tmpl w:val="296EA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1A2"/>
    <w:multiLevelType w:val="hybridMultilevel"/>
    <w:tmpl w:val="9D58D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4551C"/>
    <w:multiLevelType w:val="hybridMultilevel"/>
    <w:tmpl w:val="BFDE475E"/>
    <w:lvl w:ilvl="0" w:tplc="9300E22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1F66EE"/>
    <w:multiLevelType w:val="hybridMultilevel"/>
    <w:tmpl w:val="0FD0FD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45CFB"/>
    <w:multiLevelType w:val="multilevel"/>
    <w:tmpl w:val="7CF09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AB7352"/>
    <w:multiLevelType w:val="multilevel"/>
    <w:tmpl w:val="7CF09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A40972"/>
    <w:multiLevelType w:val="hybridMultilevel"/>
    <w:tmpl w:val="1AEC4B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00557"/>
    <w:multiLevelType w:val="hybridMultilevel"/>
    <w:tmpl w:val="158E2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547F1"/>
    <w:multiLevelType w:val="hybridMultilevel"/>
    <w:tmpl w:val="348EA87A"/>
    <w:lvl w:ilvl="0" w:tplc="04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B927BAE"/>
    <w:multiLevelType w:val="hybridMultilevel"/>
    <w:tmpl w:val="4C722E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B45C3"/>
    <w:multiLevelType w:val="hybridMultilevel"/>
    <w:tmpl w:val="3A4E3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lebeke, Mw. S.">
    <w15:presenceInfo w15:providerId="AD" w15:userId="S-1-5-21-1060284298-884357618-682003330-27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0"/>
    <w:rsid w:val="0001407F"/>
    <w:rsid w:val="00014524"/>
    <w:rsid w:val="00025361"/>
    <w:rsid w:val="000268B5"/>
    <w:rsid w:val="00035FF3"/>
    <w:rsid w:val="00055A96"/>
    <w:rsid w:val="000625CA"/>
    <w:rsid w:val="00070C1F"/>
    <w:rsid w:val="00080103"/>
    <w:rsid w:val="000818CA"/>
    <w:rsid w:val="00086458"/>
    <w:rsid w:val="00087343"/>
    <w:rsid w:val="000C05D2"/>
    <w:rsid w:val="000C5013"/>
    <w:rsid w:val="000C622F"/>
    <w:rsid w:val="000D1807"/>
    <w:rsid w:val="000D639A"/>
    <w:rsid w:val="000E2166"/>
    <w:rsid w:val="000E5770"/>
    <w:rsid w:val="000E6DB3"/>
    <w:rsid w:val="000F0E15"/>
    <w:rsid w:val="001125C4"/>
    <w:rsid w:val="00112608"/>
    <w:rsid w:val="001265F1"/>
    <w:rsid w:val="00132830"/>
    <w:rsid w:val="00137DF2"/>
    <w:rsid w:val="0014417F"/>
    <w:rsid w:val="00144733"/>
    <w:rsid w:val="00151990"/>
    <w:rsid w:val="00162931"/>
    <w:rsid w:val="00170265"/>
    <w:rsid w:val="00174DEA"/>
    <w:rsid w:val="00175AA8"/>
    <w:rsid w:val="0018032F"/>
    <w:rsid w:val="00181916"/>
    <w:rsid w:val="00190771"/>
    <w:rsid w:val="00190FEE"/>
    <w:rsid w:val="001A1382"/>
    <w:rsid w:val="001A5BB6"/>
    <w:rsid w:val="001B1CD1"/>
    <w:rsid w:val="001B762C"/>
    <w:rsid w:val="001C2555"/>
    <w:rsid w:val="001C2C1F"/>
    <w:rsid w:val="001D2D4C"/>
    <w:rsid w:val="002010CE"/>
    <w:rsid w:val="00204C2F"/>
    <w:rsid w:val="002306A8"/>
    <w:rsid w:val="00233A43"/>
    <w:rsid w:val="0023797E"/>
    <w:rsid w:val="00245292"/>
    <w:rsid w:val="00254A6B"/>
    <w:rsid w:val="00255D95"/>
    <w:rsid w:val="00267D64"/>
    <w:rsid w:val="00276824"/>
    <w:rsid w:val="002D0148"/>
    <w:rsid w:val="002E4E5E"/>
    <w:rsid w:val="003043B8"/>
    <w:rsid w:val="0031247A"/>
    <w:rsid w:val="00312D79"/>
    <w:rsid w:val="00326AD6"/>
    <w:rsid w:val="00331786"/>
    <w:rsid w:val="00343717"/>
    <w:rsid w:val="00351011"/>
    <w:rsid w:val="00351958"/>
    <w:rsid w:val="003569BF"/>
    <w:rsid w:val="0037070E"/>
    <w:rsid w:val="00374AF0"/>
    <w:rsid w:val="00375BC3"/>
    <w:rsid w:val="00381C8B"/>
    <w:rsid w:val="00383293"/>
    <w:rsid w:val="00383611"/>
    <w:rsid w:val="003873E6"/>
    <w:rsid w:val="00390505"/>
    <w:rsid w:val="003B0DBA"/>
    <w:rsid w:val="003D74C6"/>
    <w:rsid w:val="003F38D9"/>
    <w:rsid w:val="00420870"/>
    <w:rsid w:val="0042338A"/>
    <w:rsid w:val="004266B6"/>
    <w:rsid w:val="00431CF5"/>
    <w:rsid w:val="0044345E"/>
    <w:rsid w:val="00453F18"/>
    <w:rsid w:val="004560E9"/>
    <w:rsid w:val="0046567D"/>
    <w:rsid w:val="004679C1"/>
    <w:rsid w:val="00472AAE"/>
    <w:rsid w:val="004752E3"/>
    <w:rsid w:val="00496B1B"/>
    <w:rsid w:val="004A7FFD"/>
    <w:rsid w:val="004B42B3"/>
    <w:rsid w:val="004C5435"/>
    <w:rsid w:val="004F3664"/>
    <w:rsid w:val="005007C2"/>
    <w:rsid w:val="00501DF4"/>
    <w:rsid w:val="005137BB"/>
    <w:rsid w:val="00517EFD"/>
    <w:rsid w:val="0055595B"/>
    <w:rsid w:val="00572747"/>
    <w:rsid w:val="005A76B8"/>
    <w:rsid w:val="005C38A3"/>
    <w:rsid w:val="005C5866"/>
    <w:rsid w:val="005D494D"/>
    <w:rsid w:val="005E4BC9"/>
    <w:rsid w:val="005F5985"/>
    <w:rsid w:val="006146E2"/>
    <w:rsid w:val="00630A42"/>
    <w:rsid w:val="0063774F"/>
    <w:rsid w:val="00637B25"/>
    <w:rsid w:val="00641026"/>
    <w:rsid w:val="00660449"/>
    <w:rsid w:val="0066650A"/>
    <w:rsid w:val="00672B84"/>
    <w:rsid w:val="00672BF9"/>
    <w:rsid w:val="006801AD"/>
    <w:rsid w:val="0068387C"/>
    <w:rsid w:val="006853F2"/>
    <w:rsid w:val="006A6D2E"/>
    <w:rsid w:val="006C2C02"/>
    <w:rsid w:val="006C2CE2"/>
    <w:rsid w:val="006D110D"/>
    <w:rsid w:val="006F05E6"/>
    <w:rsid w:val="007027A1"/>
    <w:rsid w:val="00703695"/>
    <w:rsid w:val="007077EA"/>
    <w:rsid w:val="007110E7"/>
    <w:rsid w:val="00714AB8"/>
    <w:rsid w:val="00714D73"/>
    <w:rsid w:val="00716476"/>
    <w:rsid w:val="00743BFF"/>
    <w:rsid w:val="007468CA"/>
    <w:rsid w:val="0075183F"/>
    <w:rsid w:val="007544A6"/>
    <w:rsid w:val="00762744"/>
    <w:rsid w:val="00764991"/>
    <w:rsid w:val="00774CD0"/>
    <w:rsid w:val="00776871"/>
    <w:rsid w:val="00786385"/>
    <w:rsid w:val="00793C27"/>
    <w:rsid w:val="0079751C"/>
    <w:rsid w:val="007A1D8E"/>
    <w:rsid w:val="007A2615"/>
    <w:rsid w:val="007B7D5D"/>
    <w:rsid w:val="007D0542"/>
    <w:rsid w:val="007D5293"/>
    <w:rsid w:val="007E1560"/>
    <w:rsid w:val="007E20DD"/>
    <w:rsid w:val="007E39B1"/>
    <w:rsid w:val="007F161E"/>
    <w:rsid w:val="0082347E"/>
    <w:rsid w:val="00830726"/>
    <w:rsid w:val="00843607"/>
    <w:rsid w:val="008438CE"/>
    <w:rsid w:val="00852AF6"/>
    <w:rsid w:val="008556AE"/>
    <w:rsid w:val="00863C90"/>
    <w:rsid w:val="0087206F"/>
    <w:rsid w:val="008761CB"/>
    <w:rsid w:val="00884DE2"/>
    <w:rsid w:val="008869F8"/>
    <w:rsid w:val="00893B11"/>
    <w:rsid w:val="0089406E"/>
    <w:rsid w:val="008946B2"/>
    <w:rsid w:val="008A2388"/>
    <w:rsid w:val="008B3B68"/>
    <w:rsid w:val="008C2D2C"/>
    <w:rsid w:val="008D3018"/>
    <w:rsid w:val="008D35DF"/>
    <w:rsid w:val="008D3633"/>
    <w:rsid w:val="008E2970"/>
    <w:rsid w:val="008E62D6"/>
    <w:rsid w:val="00902C79"/>
    <w:rsid w:val="009039F0"/>
    <w:rsid w:val="009169DD"/>
    <w:rsid w:val="009215A4"/>
    <w:rsid w:val="00923E31"/>
    <w:rsid w:val="0093645C"/>
    <w:rsid w:val="00937BB4"/>
    <w:rsid w:val="009441AB"/>
    <w:rsid w:val="00946069"/>
    <w:rsid w:val="00957A64"/>
    <w:rsid w:val="00964ED1"/>
    <w:rsid w:val="00966A27"/>
    <w:rsid w:val="0097046B"/>
    <w:rsid w:val="009A7434"/>
    <w:rsid w:val="009B0428"/>
    <w:rsid w:val="009D4EA6"/>
    <w:rsid w:val="009E30FF"/>
    <w:rsid w:val="009F0534"/>
    <w:rsid w:val="009F0BD9"/>
    <w:rsid w:val="00A0238A"/>
    <w:rsid w:val="00A13DF1"/>
    <w:rsid w:val="00A17933"/>
    <w:rsid w:val="00A20A04"/>
    <w:rsid w:val="00A2459D"/>
    <w:rsid w:val="00A32893"/>
    <w:rsid w:val="00A61E7C"/>
    <w:rsid w:val="00A639FC"/>
    <w:rsid w:val="00A71133"/>
    <w:rsid w:val="00A802A1"/>
    <w:rsid w:val="00A814F1"/>
    <w:rsid w:val="00AB200A"/>
    <w:rsid w:val="00AC1990"/>
    <w:rsid w:val="00B06B0C"/>
    <w:rsid w:val="00B174D7"/>
    <w:rsid w:val="00B34E40"/>
    <w:rsid w:val="00B47AB9"/>
    <w:rsid w:val="00B505D5"/>
    <w:rsid w:val="00B512ED"/>
    <w:rsid w:val="00B54686"/>
    <w:rsid w:val="00B55310"/>
    <w:rsid w:val="00B56FB4"/>
    <w:rsid w:val="00B61F37"/>
    <w:rsid w:val="00B73EAF"/>
    <w:rsid w:val="00B76859"/>
    <w:rsid w:val="00B8661D"/>
    <w:rsid w:val="00B91A52"/>
    <w:rsid w:val="00B91D1F"/>
    <w:rsid w:val="00B9220A"/>
    <w:rsid w:val="00B95F5B"/>
    <w:rsid w:val="00BA2652"/>
    <w:rsid w:val="00BA5954"/>
    <w:rsid w:val="00BB114E"/>
    <w:rsid w:val="00BC44CB"/>
    <w:rsid w:val="00BC511C"/>
    <w:rsid w:val="00BD7BE5"/>
    <w:rsid w:val="00BE55D2"/>
    <w:rsid w:val="00BF0A25"/>
    <w:rsid w:val="00C0440C"/>
    <w:rsid w:val="00C24908"/>
    <w:rsid w:val="00C278EC"/>
    <w:rsid w:val="00C308F0"/>
    <w:rsid w:val="00C43EC2"/>
    <w:rsid w:val="00C51E8D"/>
    <w:rsid w:val="00C647A8"/>
    <w:rsid w:val="00C810F0"/>
    <w:rsid w:val="00CA4D66"/>
    <w:rsid w:val="00CA7AAF"/>
    <w:rsid w:val="00CB3B01"/>
    <w:rsid w:val="00CD1145"/>
    <w:rsid w:val="00CD3F29"/>
    <w:rsid w:val="00CD4435"/>
    <w:rsid w:val="00CE1034"/>
    <w:rsid w:val="00CE2F31"/>
    <w:rsid w:val="00CE3F5C"/>
    <w:rsid w:val="00CF2081"/>
    <w:rsid w:val="00CF36B9"/>
    <w:rsid w:val="00D10AE6"/>
    <w:rsid w:val="00D1242C"/>
    <w:rsid w:val="00D15F88"/>
    <w:rsid w:val="00D23979"/>
    <w:rsid w:val="00D26479"/>
    <w:rsid w:val="00D33050"/>
    <w:rsid w:val="00D35486"/>
    <w:rsid w:val="00D43A20"/>
    <w:rsid w:val="00D63578"/>
    <w:rsid w:val="00D64120"/>
    <w:rsid w:val="00D65004"/>
    <w:rsid w:val="00D6514E"/>
    <w:rsid w:val="00DA01B3"/>
    <w:rsid w:val="00DA3FB2"/>
    <w:rsid w:val="00DA40B3"/>
    <w:rsid w:val="00DB19A1"/>
    <w:rsid w:val="00DB23CA"/>
    <w:rsid w:val="00DB31D4"/>
    <w:rsid w:val="00DB6C79"/>
    <w:rsid w:val="00DC4C24"/>
    <w:rsid w:val="00DE7C2C"/>
    <w:rsid w:val="00DF3B75"/>
    <w:rsid w:val="00DF5028"/>
    <w:rsid w:val="00E12B8E"/>
    <w:rsid w:val="00E5662D"/>
    <w:rsid w:val="00E703F5"/>
    <w:rsid w:val="00E711B6"/>
    <w:rsid w:val="00E833D1"/>
    <w:rsid w:val="00EA441C"/>
    <w:rsid w:val="00EA5BB3"/>
    <w:rsid w:val="00EB4CC7"/>
    <w:rsid w:val="00EC385E"/>
    <w:rsid w:val="00ED3603"/>
    <w:rsid w:val="00ED48C9"/>
    <w:rsid w:val="00EE0138"/>
    <w:rsid w:val="00EE656D"/>
    <w:rsid w:val="00F032C0"/>
    <w:rsid w:val="00F03EF3"/>
    <w:rsid w:val="00F06F77"/>
    <w:rsid w:val="00F13648"/>
    <w:rsid w:val="00F1616E"/>
    <w:rsid w:val="00F2731B"/>
    <w:rsid w:val="00F33E9D"/>
    <w:rsid w:val="00F50628"/>
    <w:rsid w:val="00F5273F"/>
    <w:rsid w:val="00F53E37"/>
    <w:rsid w:val="00F746BA"/>
    <w:rsid w:val="00F77240"/>
    <w:rsid w:val="00F872D8"/>
    <w:rsid w:val="00F958C6"/>
    <w:rsid w:val="00FB04BC"/>
    <w:rsid w:val="00FD220A"/>
    <w:rsid w:val="00FE576A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53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8F0"/>
  </w:style>
  <w:style w:type="character" w:styleId="Paginanummer">
    <w:name w:val="page number"/>
    <w:basedOn w:val="Standaardalinea-lettertype"/>
    <w:uiPriority w:val="99"/>
    <w:semiHidden/>
    <w:unhideWhenUsed/>
    <w:rsid w:val="00C308F0"/>
  </w:style>
  <w:style w:type="paragraph" w:styleId="Koptekst">
    <w:name w:val="header"/>
    <w:basedOn w:val="Standaard"/>
    <w:link w:val="Koptekst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8F0"/>
  </w:style>
  <w:style w:type="paragraph" w:styleId="Lijstalinea">
    <w:name w:val="List Paragraph"/>
    <w:basedOn w:val="Standaard"/>
    <w:uiPriority w:val="34"/>
    <w:qFormat/>
    <w:rsid w:val="00C308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C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C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F2081"/>
  </w:style>
  <w:style w:type="character" w:styleId="Zwaar">
    <w:name w:val="Strong"/>
    <w:basedOn w:val="Standaardalinea-lettertype"/>
    <w:uiPriority w:val="22"/>
    <w:qFormat/>
    <w:rsid w:val="00A814F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1793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3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3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3F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3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3F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06A8"/>
  </w:style>
  <w:style w:type="paragraph" w:customStyle="1" w:styleId="FaxBodyText">
    <w:name w:val="Fax Body Text"/>
    <w:basedOn w:val="Standaard"/>
    <w:qFormat/>
    <w:rsid w:val="00843607"/>
    <w:pPr>
      <w:framePr w:hSpace="180" w:wrap="around" w:vAnchor="text" w:hAnchor="text" w:y="55"/>
    </w:pPr>
    <w:rPr>
      <w:rFonts w:eastAsiaTheme="minorHAnsi"/>
      <w:sz w:val="18"/>
      <w:szCs w:val="22"/>
      <w:lang w:eastAsia="en-US"/>
    </w:rPr>
  </w:style>
  <w:style w:type="paragraph" w:customStyle="1" w:styleId="Default">
    <w:name w:val="Default"/>
    <w:rsid w:val="00B505D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96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8F0"/>
  </w:style>
  <w:style w:type="character" w:styleId="Paginanummer">
    <w:name w:val="page number"/>
    <w:basedOn w:val="Standaardalinea-lettertype"/>
    <w:uiPriority w:val="99"/>
    <w:semiHidden/>
    <w:unhideWhenUsed/>
    <w:rsid w:val="00C308F0"/>
  </w:style>
  <w:style w:type="paragraph" w:styleId="Koptekst">
    <w:name w:val="header"/>
    <w:basedOn w:val="Standaard"/>
    <w:link w:val="Koptekst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8F0"/>
  </w:style>
  <w:style w:type="paragraph" w:styleId="Lijstalinea">
    <w:name w:val="List Paragraph"/>
    <w:basedOn w:val="Standaard"/>
    <w:uiPriority w:val="34"/>
    <w:qFormat/>
    <w:rsid w:val="00C308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C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C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F2081"/>
  </w:style>
  <w:style w:type="character" w:styleId="Zwaar">
    <w:name w:val="Strong"/>
    <w:basedOn w:val="Standaardalinea-lettertype"/>
    <w:uiPriority w:val="22"/>
    <w:qFormat/>
    <w:rsid w:val="00A814F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1793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3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3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3F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3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3F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06A8"/>
  </w:style>
  <w:style w:type="paragraph" w:customStyle="1" w:styleId="FaxBodyText">
    <w:name w:val="Fax Body Text"/>
    <w:basedOn w:val="Standaard"/>
    <w:qFormat/>
    <w:rsid w:val="00843607"/>
    <w:pPr>
      <w:framePr w:hSpace="180" w:wrap="around" w:vAnchor="text" w:hAnchor="text" w:y="55"/>
    </w:pPr>
    <w:rPr>
      <w:rFonts w:eastAsiaTheme="minorHAnsi"/>
      <w:sz w:val="18"/>
      <w:szCs w:val="22"/>
      <w:lang w:eastAsia="en-US"/>
    </w:rPr>
  </w:style>
  <w:style w:type="paragraph" w:customStyle="1" w:styleId="Default">
    <w:name w:val="Default"/>
    <w:rsid w:val="00B505D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96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diliguide.nl/document/323/cardiovasculair-risicomanagement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twikkeldatum xmlns="http://schemas.microsoft.com/sharepoint/v3">2015-11-04T23:00:00+00:00</Ontwikkeldatum>
    <Anders xmlns="http://schemas.microsoft.com/sharepoint/v3">&lt;div&gt;&lt;/div&gt;</Anders>
    <MeetinstrumentType xmlns="http://schemas.microsoft.com/sharepoint/v3">Werkinstructie</MeetinstrumentType>
    <Openbaarzetten xmlns="http://schemas.microsoft.com/sharepoint/v3">Openbaar</Openbaarzetten>
    <Versienummer xmlns="http://schemas.microsoft.com/sharepoint/v3">2015</Versienummer>
    <Notities xmlns="fd2069cc-00ae-4f60-8ff8-57f81a5b98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1708e5-2dfc-4d87-9420-7967329ca836" ContentTypeId="0x0101008FBCB55CC47A443CB772F1C35369E5E300E1DD743A00D248DCAE2242640CE6C57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ZinlBibMeetInstrumentDoc" ma:contentTypeID="0x0101008FBCB55CC47A443CB772F1C35369E5E300E1DD743A00D248DCAE2242640CE6C57200FF252E34A6E7C14C8B6D1CB04BDCAC49" ma:contentTypeVersion="173" ma:contentTypeDescription="Content type for CT MeetInstrument" ma:contentTypeScope="" ma:versionID="5dea000f8d3d4434909b283b319ac39b">
  <xsd:schema xmlns:xsd="http://www.w3.org/2001/XMLSchema" xmlns:xs="http://www.w3.org/2001/XMLSchema" xmlns:p="http://schemas.microsoft.com/office/2006/metadata/properties" xmlns:ns1="http://schemas.microsoft.com/sharepoint/v3" xmlns:ns2="fd2069cc-00ae-4f60-8ff8-57f81a5b98cd" targetNamespace="http://schemas.microsoft.com/office/2006/metadata/properties" ma:root="true" ma:fieldsID="1368f8b340346add2fbcfe77a774b19c" ns1:_="" ns2:_="">
    <xsd:import namespace="http://schemas.microsoft.com/sharepoint/v3"/>
    <xsd:import namespace="fd2069cc-00ae-4f60-8ff8-57f81a5b98cd"/>
    <xsd:element name="properties">
      <xsd:complexType>
        <xsd:sequence>
          <xsd:element name="documentManagement">
            <xsd:complexType>
              <xsd:all>
                <xsd:element ref="ns1:Ontwikkeldatum"/>
                <xsd:element ref="ns1:Anders" minOccurs="0"/>
                <xsd:element ref="ns2:Notities" minOccurs="0"/>
                <xsd:element ref="ns1:Openbaarzetten" minOccurs="0"/>
                <xsd:element ref="ns1:Versienummer" minOccurs="0"/>
                <xsd:element ref="ns1:Meetinstr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ntwikkeldatum" ma:index="8" ma:displayName="Publicatiedatum" ma:description="" ma:format="DateOnly" ma:internalName="Ontwikkeldatum">
      <xsd:simpleType>
        <xsd:restriction base="dms:DateTime"/>
      </xsd:simpleType>
    </xsd:element>
    <xsd:element name="Anders" ma:index="9" nillable="true" ma:displayName="Anders nl." ma:description="Anders nl." ma:hidden="true" ma:internalName="Anders">
      <xsd:simpleType>
        <xsd:restriction base="dms:Note"/>
      </xsd:simpleType>
    </xsd:element>
    <xsd:element name="Openbaarzetten" ma:index="11" nillable="true" ma:displayName="Wilt u het bestand openbaar zetten?" ma:default="Openbaar" ma:description="" ma:format="RadioButtons" ma:internalName="Openbaarzetten">
      <xsd:simpleType>
        <xsd:restriction base="dms:Choice">
          <xsd:enumeration value="Openbaar"/>
          <xsd:enumeration value="Alleen voor beheerders"/>
        </xsd:restriction>
      </xsd:simpleType>
    </xsd:element>
    <xsd:element name="Versienummer" ma:index="12" nillable="true" ma:displayName="Versienummer" ma:description="" ma:internalName="Versienummer">
      <xsd:simpleType>
        <xsd:restriction base="dms:Text"/>
      </xsd:simpleType>
    </xsd:element>
    <xsd:element name="MeetinstrumentType" ma:index="13" nillable="true" ma:displayName="Meetinstrument type" ma:default="Indicator" ma:description="" ma:format="Dropdown" ma:internalName="MeetinstrumentType">
      <xsd:simpleType>
        <xsd:restriction base="dms:Choice">
          <xsd:enumeration value="Indicator"/>
          <xsd:enumeration value="Indicatorset"/>
          <xsd:enumeration value="Vragenlijst"/>
          <xsd:enumeration value="Werkinstructie"/>
          <xsd:enumeration value="Procesbeschrijving"/>
          <xsd:enumeration value="Rapport"/>
          <xsd:enumeration value="Aanbiedingsformulier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69cc-00ae-4f60-8ff8-57f81a5b98cd" elementFormDefault="qualified">
    <xsd:import namespace="http://schemas.microsoft.com/office/2006/documentManagement/types"/>
    <xsd:import namespace="http://schemas.microsoft.com/office/infopath/2007/PartnerControls"/>
    <xsd:element name="Notities" ma:index="10" nillable="true" ma:displayName="Notities" ma:internalName="Noti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1975C-A30E-452F-95E3-69CB25BC8F6E}"/>
</file>

<file path=customXml/itemProps2.xml><?xml version="1.0" encoding="utf-8"?>
<ds:datastoreItem xmlns:ds="http://schemas.openxmlformats.org/officeDocument/2006/customXml" ds:itemID="{C119320A-4B77-4082-9DB7-5D03E0870CF8}"/>
</file>

<file path=customXml/itemProps3.xml><?xml version="1.0" encoding="utf-8"?>
<ds:datastoreItem xmlns:ds="http://schemas.openxmlformats.org/officeDocument/2006/customXml" ds:itemID="{00BD60E7-0240-4A0E-B32F-0E5C1765DB65}"/>
</file>

<file path=customXml/itemProps4.xml><?xml version="1.0" encoding="utf-8"?>
<ds:datastoreItem xmlns:ds="http://schemas.openxmlformats.org/officeDocument/2006/customXml" ds:itemID="{2F5C232B-E7A3-4FBB-95AD-F3B1C31EB5B5}"/>
</file>

<file path=customXml/itemProps5.xml><?xml version="1.0" encoding="utf-8"?>
<ds:datastoreItem xmlns:ds="http://schemas.openxmlformats.org/officeDocument/2006/customXml" ds:itemID="{6568103F-E909-4F18-AE8E-12202E990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DICA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Indicatorgids Generieke vasculaire(DAVC) verslagjaar 2015 ZIN besluit</dc:title>
  <dc:creator>Miranda van Hooff</dc:creator>
  <cp:lastModifiedBy>Ingrid van Es</cp:lastModifiedBy>
  <cp:revision>5</cp:revision>
  <cp:lastPrinted>2015-11-06T15:07:00Z</cp:lastPrinted>
  <dcterms:created xsi:type="dcterms:W3CDTF">2015-11-05T10:01:00Z</dcterms:created>
  <dcterms:modified xsi:type="dcterms:W3CDTF">2015-11-06T15:13:00Z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0x0101008FBCB55CC47A443CB772F1C35369E5E300E1DD743A00D248DCAE2242640CE6C57200FF252E34A6E7C14C8B6D1CB04BDCAC49</vt:lpwstr>
  </property>
</Properties>
</file>