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5.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0C1" w:rsidRPr="00440251" w:rsidRDefault="002110C1" w:rsidP="003C4E02">
      <w:pPr>
        <w:rPr>
          <w:rFonts w:ascii="Arial" w:hAnsi="Arial" w:cs="Arial"/>
          <w:sz w:val="20"/>
          <w:szCs w:val="20"/>
        </w:rPr>
      </w:pPr>
    </w:p>
    <w:p w:rsidR="002110C1" w:rsidRPr="00440251" w:rsidRDefault="002110C1" w:rsidP="003C4E02">
      <w:pPr>
        <w:rPr>
          <w:rFonts w:ascii="Arial" w:hAnsi="Arial" w:cs="Arial"/>
          <w:sz w:val="20"/>
          <w:szCs w:val="20"/>
        </w:rPr>
      </w:pPr>
    </w:p>
    <w:p w:rsidR="002110C1" w:rsidRPr="00440251" w:rsidRDefault="002110C1" w:rsidP="003C4E02">
      <w:pPr>
        <w:rPr>
          <w:rFonts w:ascii="Arial" w:hAnsi="Arial" w:cs="Arial"/>
          <w:sz w:val="20"/>
          <w:szCs w:val="20"/>
        </w:rPr>
      </w:pPr>
    </w:p>
    <w:p w:rsidR="002110C1" w:rsidRPr="00440251" w:rsidRDefault="002110C1" w:rsidP="003C4E02">
      <w:pPr>
        <w:rPr>
          <w:rFonts w:ascii="Arial" w:hAnsi="Arial" w:cs="Arial"/>
          <w:sz w:val="20"/>
          <w:szCs w:val="20"/>
        </w:rPr>
      </w:pPr>
    </w:p>
    <w:p w:rsidR="002110C1" w:rsidRPr="00440251" w:rsidRDefault="002110C1" w:rsidP="003C4E02">
      <w:pPr>
        <w:rPr>
          <w:rFonts w:ascii="Arial" w:hAnsi="Arial" w:cs="Arial"/>
          <w:sz w:val="32"/>
          <w:szCs w:val="32"/>
        </w:rPr>
      </w:pPr>
    </w:p>
    <w:p w:rsidR="002110C1" w:rsidRPr="00440251" w:rsidRDefault="002110C1" w:rsidP="003C4E02">
      <w:pPr>
        <w:rPr>
          <w:rFonts w:ascii="Arial" w:hAnsi="Arial" w:cs="Arial"/>
          <w:b/>
          <w:sz w:val="40"/>
          <w:szCs w:val="40"/>
        </w:rPr>
      </w:pPr>
      <w:r w:rsidRPr="00440251">
        <w:rPr>
          <w:rFonts w:ascii="Arial" w:hAnsi="Arial" w:cs="Arial"/>
          <w:b/>
          <w:sz w:val="40"/>
          <w:szCs w:val="40"/>
        </w:rPr>
        <w:t>Indicatorenset Zwangerschap en bevalling</w:t>
      </w:r>
    </w:p>
    <w:p w:rsidR="002110C1" w:rsidRPr="00440251" w:rsidRDefault="002110C1" w:rsidP="003C4E02">
      <w:pPr>
        <w:jc w:val="both"/>
        <w:rPr>
          <w:rFonts w:ascii="Arial" w:hAnsi="Arial" w:cs="Arial"/>
          <w:b/>
          <w:sz w:val="28"/>
          <w:szCs w:val="28"/>
        </w:rPr>
      </w:pPr>
    </w:p>
    <w:p w:rsidR="002110C1" w:rsidRPr="00440251" w:rsidRDefault="002110C1" w:rsidP="003C4E02">
      <w:pPr>
        <w:jc w:val="both"/>
        <w:rPr>
          <w:rFonts w:ascii="Arial" w:hAnsi="Arial" w:cs="Arial"/>
          <w:sz w:val="28"/>
          <w:szCs w:val="28"/>
        </w:rPr>
      </w:pPr>
      <w:r w:rsidRPr="00440251">
        <w:rPr>
          <w:rFonts w:ascii="Arial" w:hAnsi="Arial" w:cs="Arial"/>
          <w:sz w:val="28"/>
          <w:szCs w:val="28"/>
        </w:rPr>
        <w:t xml:space="preserve">Uitvraag ziekenhuizen/ZBC’s over verslagjaar </w:t>
      </w:r>
      <w:r>
        <w:rPr>
          <w:rFonts w:ascii="Arial" w:hAnsi="Arial" w:cs="Arial"/>
          <w:sz w:val="28"/>
          <w:szCs w:val="28"/>
        </w:rPr>
        <w:t>2016</w:t>
      </w:r>
    </w:p>
    <w:p w:rsidR="002110C1" w:rsidRPr="00440251" w:rsidRDefault="002110C1" w:rsidP="00A76810">
      <w:pPr>
        <w:rPr>
          <w:rFonts w:ascii="Arial" w:hAnsi="Arial" w:cs="Arial"/>
        </w:rPr>
      </w:pPr>
    </w:p>
    <w:p w:rsidR="002110C1" w:rsidRDefault="002110C1" w:rsidP="00494BC1">
      <w:pPr>
        <w:rPr>
          <w:rFonts w:ascii="Arial" w:hAnsi="Arial" w:cs="Arial"/>
        </w:rPr>
      </w:pPr>
    </w:p>
    <w:p w:rsidR="002110C1" w:rsidRPr="00494BC1" w:rsidRDefault="002110C1" w:rsidP="00494BC1">
      <w:pPr>
        <w:rPr>
          <w:rFonts w:ascii="Arial" w:hAnsi="Arial" w:cs="Arial"/>
        </w:rPr>
      </w:pPr>
      <w:r w:rsidRPr="00494BC1">
        <w:rPr>
          <w:rFonts w:ascii="Arial" w:hAnsi="Arial" w:cs="Arial"/>
        </w:rPr>
        <w:t xml:space="preserve">Versie </w:t>
      </w:r>
      <w:r>
        <w:rPr>
          <w:rFonts w:ascii="Arial" w:hAnsi="Arial" w:cs="Arial"/>
        </w:rPr>
        <w:t>ZIN mei</w:t>
      </w:r>
      <w:r w:rsidRPr="00494BC1">
        <w:rPr>
          <w:rFonts w:ascii="Arial" w:hAnsi="Arial" w:cs="Arial"/>
        </w:rPr>
        <w:t xml:space="preserve"> 201</w:t>
      </w:r>
      <w:r>
        <w:rPr>
          <w:rFonts w:ascii="Arial" w:hAnsi="Arial" w:cs="Arial"/>
        </w:rPr>
        <w:t>6</w:t>
      </w:r>
    </w:p>
    <w:p w:rsidR="002110C1" w:rsidRDefault="002110C1" w:rsidP="003C4E02">
      <w:pPr>
        <w:rPr>
          <w:rFonts w:ascii="Arial" w:hAnsi="Arial" w:cs="Arial"/>
          <w:sz w:val="20"/>
          <w:szCs w:val="20"/>
        </w:rPr>
      </w:pPr>
    </w:p>
    <w:p w:rsidR="002110C1" w:rsidRDefault="002110C1" w:rsidP="003C4E02">
      <w:pPr>
        <w:rPr>
          <w:rFonts w:ascii="Arial" w:hAnsi="Arial" w:cs="Arial"/>
          <w:sz w:val="20"/>
          <w:szCs w:val="20"/>
        </w:rPr>
      </w:pPr>
    </w:p>
    <w:p w:rsidR="002110C1" w:rsidRDefault="002110C1" w:rsidP="003C4E02">
      <w:pPr>
        <w:rPr>
          <w:rFonts w:ascii="Arial" w:hAnsi="Arial" w:cs="Arial"/>
          <w:sz w:val="20"/>
          <w:szCs w:val="20"/>
        </w:rPr>
      </w:pPr>
    </w:p>
    <w:p w:rsidR="002110C1" w:rsidRPr="00440251" w:rsidRDefault="002110C1" w:rsidP="003C4E02">
      <w:pPr>
        <w:rPr>
          <w:rFonts w:ascii="Arial" w:hAnsi="Arial" w:cs="Arial"/>
          <w:sz w:val="20"/>
          <w:szCs w:val="20"/>
        </w:rPr>
      </w:pPr>
    </w:p>
    <w:p w:rsidR="002110C1" w:rsidRPr="00440251" w:rsidRDefault="002110C1" w:rsidP="003C4E02">
      <w:pPr>
        <w:rPr>
          <w:rFonts w:ascii="Arial" w:hAnsi="Arial" w:cs="Arial"/>
          <w:sz w:val="20"/>
          <w:szCs w:val="20"/>
        </w:rPr>
      </w:pPr>
    </w:p>
    <w:p w:rsidR="002110C1" w:rsidRDefault="002110C1" w:rsidP="00433BF6">
      <w:pPr>
        <w:rPr>
          <w:rFonts w:ascii="Arial" w:hAnsi="Arial" w:cs="Arial"/>
          <w:b/>
          <w:bCs/>
          <w:sz w:val="20"/>
          <w:szCs w:val="20"/>
        </w:rPr>
      </w:pPr>
      <w:r>
        <w:rPr>
          <w:rFonts w:ascii="Arial" w:hAnsi="Arial" w:cs="Arial"/>
          <w:b/>
          <w:bCs/>
          <w:sz w:val="20"/>
          <w:szCs w:val="20"/>
        </w:rPr>
        <w:t>Colofon</w:t>
      </w:r>
    </w:p>
    <w:p w:rsidR="002110C1" w:rsidRDefault="002110C1" w:rsidP="00433BF6">
      <w:pPr>
        <w:pStyle w:val="nospacing0"/>
        <w:spacing w:before="0" w:beforeAutospacing="0" w:after="0" w:afterAutospacing="0"/>
        <w:rPr>
          <w:rFonts w:ascii="Arial" w:hAnsi="Arial" w:cs="Arial"/>
          <w:b/>
          <w:bCs/>
          <w:sz w:val="20"/>
          <w:szCs w:val="20"/>
        </w:rPr>
      </w:pPr>
    </w:p>
    <w:p w:rsidR="002110C1" w:rsidRDefault="002110C1" w:rsidP="00433BF6">
      <w:pPr>
        <w:pStyle w:val="nospacing0"/>
        <w:spacing w:before="0" w:beforeAutospacing="0" w:after="0" w:afterAutospacing="0"/>
        <w:rPr>
          <w:rFonts w:ascii="Arial" w:hAnsi="Arial" w:cs="Arial"/>
          <w:b/>
          <w:bCs/>
          <w:sz w:val="20"/>
          <w:szCs w:val="20"/>
        </w:rPr>
      </w:pPr>
    </w:p>
    <w:p w:rsidR="002110C1" w:rsidRDefault="002110C1" w:rsidP="00433BF6">
      <w:pPr>
        <w:pStyle w:val="nospacing0"/>
        <w:spacing w:before="0" w:beforeAutospacing="0" w:after="0" w:afterAutospacing="0"/>
        <w:rPr>
          <w:rFonts w:ascii="Arial" w:hAnsi="Arial" w:cs="Arial"/>
          <w:b/>
          <w:bCs/>
          <w:sz w:val="20"/>
          <w:szCs w:val="20"/>
        </w:rPr>
      </w:pPr>
      <w:r>
        <w:rPr>
          <w:rFonts w:ascii="Arial" w:hAnsi="Arial" w:cs="Arial"/>
          <w:b/>
          <w:bCs/>
          <w:sz w:val="20"/>
          <w:szCs w:val="20"/>
        </w:rPr>
        <w:t>Internet:</w:t>
      </w:r>
    </w:p>
    <w:p w:rsidR="002110C1" w:rsidRDefault="002110C1" w:rsidP="00433BF6">
      <w:pPr>
        <w:pStyle w:val="nospacing0"/>
        <w:spacing w:before="0" w:beforeAutospacing="0" w:after="0" w:afterAutospacing="0"/>
        <w:ind w:left="426" w:hanging="426"/>
        <w:rPr>
          <w:rFonts w:ascii="Arial" w:hAnsi="Arial" w:cs="Arial"/>
          <w:b/>
          <w:bCs/>
          <w:sz w:val="20"/>
          <w:szCs w:val="20"/>
        </w:rPr>
      </w:pPr>
      <w:r>
        <w:rPr>
          <w:rFonts w:ascii="Symbol" w:hAnsi="Symbol"/>
          <w:b/>
          <w:bCs/>
          <w:sz w:val="20"/>
          <w:szCs w:val="20"/>
        </w:rPr>
        <w:t></w:t>
      </w:r>
      <w:r>
        <w:rPr>
          <w:b/>
          <w:bCs/>
          <w:sz w:val="20"/>
          <w:szCs w:val="20"/>
        </w:rPr>
        <w:t xml:space="preserve">           </w:t>
      </w:r>
      <w:r>
        <w:rPr>
          <w:rFonts w:ascii="Arial" w:hAnsi="Arial" w:cs="Arial"/>
          <w:b/>
          <w:bCs/>
          <w:sz w:val="20"/>
          <w:szCs w:val="20"/>
        </w:rPr>
        <w:t xml:space="preserve">OmniQ (portaal van DHD) voor aanlevering kwaliteitsgegevens (beschikbaar vanaf 1 februari voor leden van de NVZ en NFU): </w:t>
      </w:r>
      <w:hyperlink r:id="rId7" w:history="1">
        <w:r>
          <w:rPr>
            <w:rStyle w:val="Hyperlink"/>
            <w:rFonts w:ascii="Arial" w:hAnsi="Arial" w:cs="Arial"/>
            <w:b/>
            <w:bCs/>
            <w:sz w:val="20"/>
            <w:szCs w:val="20"/>
          </w:rPr>
          <w:t>https://extranet.dhd.nl/producten/OmniQ</w:t>
        </w:r>
      </w:hyperlink>
    </w:p>
    <w:p w:rsidR="002110C1" w:rsidRDefault="002110C1" w:rsidP="00433BF6">
      <w:pPr>
        <w:pStyle w:val="nospacing0"/>
        <w:spacing w:before="0" w:beforeAutospacing="0" w:after="0" w:afterAutospacing="0"/>
        <w:ind w:left="426" w:hanging="426"/>
        <w:rPr>
          <w:rFonts w:ascii="Arial" w:hAnsi="Arial" w:cs="Arial"/>
          <w:b/>
          <w:bCs/>
          <w:sz w:val="20"/>
          <w:szCs w:val="20"/>
        </w:rPr>
      </w:pPr>
      <w:r>
        <w:rPr>
          <w:rFonts w:ascii="Symbol" w:hAnsi="Symbol"/>
          <w:b/>
          <w:bCs/>
          <w:sz w:val="20"/>
          <w:szCs w:val="20"/>
        </w:rPr>
        <w:t></w:t>
      </w:r>
      <w:r>
        <w:rPr>
          <w:b/>
          <w:bCs/>
          <w:sz w:val="20"/>
          <w:szCs w:val="20"/>
        </w:rPr>
        <w:t xml:space="preserve">           </w:t>
      </w:r>
      <w:r>
        <w:rPr>
          <w:rFonts w:ascii="Arial" w:hAnsi="Arial" w:cs="Arial"/>
          <w:b/>
          <w:bCs/>
          <w:sz w:val="20"/>
          <w:szCs w:val="20"/>
        </w:rPr>
        <w:t>Nederlandse Vereniging van Ziekenhuizen: </w:t>
      </w:r>
      <w:hyperlink r:id="rId8" w:history="1">
        <w:r>
          <w:rPr>
            <w:rStyle w:val="Hyperlink"/>
            <w:rFonts w:ascii="Arial" w:hAnsi="Arial" w:cs="Arial"/>
            <w:b/>
            <w:bCs/>
            <w:sz w:val="20"/>
            <w:szCs w:val="20"/>
          </w:rPr>
          <w:t>www.nvz-ziekenhuizen.nl</w:t>
        </w:r>
      </w:hyperlink>
    </w:p>
    <w:p w:rsidR="002110C1" w:rsidRDefault="002110C1" w:rsidP="00433BF6">
      <w:pPr>
        <w:pStyle w:val="nospacing0"/>
        <w:spacing w:before="0" w:beforeAutospacing="0" w:after="0" w:afterAutospacing="0"/>
        <w:ind w:left="426" w:hanging="426"/>
        <w:rPr>
          <w:rFonts w:ascii="Arial" w:hAnsi="Arial" w:cs="Arial"/>
          <w:b/>
          <w:bCs/>
          <w:sz w:val="20"/>
          <w:szCs w:val="20"/>
        </w:rPr>
      </w:pPr>
      <w:r>
        <w:rPr>
          <w:rFonts w:ascii="Symbol" w:hAnsi="Symbol"/>
          <w:b/>
          <w:bCs/>
          <w:sz w:val="20"/>
          <w:szCs w:val="20"/>
        </w:rPr>
        <w:t></w:t>
      </w:r>
      <w:r>
        <w:rPr>
          <w:b/>
          <w:bCs/>
          <w:sz w:val="20"/>
          <w:szCs w:val="20"/>
        </w:rPr>
        <w:t xml:space="preserve">           </w:t>
      </w:r>
      <w:r>
        <w:rPr>
          <w:rFonts w:ascii="Arial" w:hAnsi="Arial" w:cs="Arial"/>
          <w:b/>
          <w:bCs/>
          <w:sz w:val="20"/>
          <w:szCs w:val="20"/>
        </w:rPr>
        <w:t xml:space="preserve">Nederlandse Federatie van Universitair Medische Centra: </w:t>
      </w:r>
      <w:hyperlink r:id="rId9" w:history="1">
        <w:r>
          <w:rPr>
            <w:rStyle w:val="Hyperlink"/>
            <w:rFonts w:ascii="Arial" w:hAnsi="Arial" w:cs="Arial"/>
            <w:b/>
            <w:bCs/>
            <w:sz w:val="20"/>
            <w:szCs w:val="20"/>
          </w:rPr>
          <w:t>www.nfu.nl</w:t>
        </w:r>
      </w:hyperlink>
      <w:r>
        <w:rPr>
          <w:rFonts w:ascii="Arial" w:hAnsi="Arial" w:cs="Arial"/>
          <w:b/>
          <w:bCs/>
          <w:sz w:val="20"/>
          <w:szCs w:val="20"/>
        </w:rPr>
        <w:t>.</w:t>
      </w:r>
    </w:p>
    <w:p w:rsidR="002110C1" w:rsidRDefault="002110C1" w:rsidP="00433BF6">
      <w:pPr>
        <w:pStyle w:val="nospacing0"/>
        <w:spacing w:before="0" w:beforeAutospacing="0" w:after="0" w:afterAutospacing="0"/>
        <w:ind w:left="426" w:hanging="426"/>
        <w:rPr>
          <w:rFonts w:ascii="Arial" w:hAnsi="Arial" w:cs="Arial"/>
          <w:b/>
          <w:bCs/>
          <w:sz w:val="20"/>
          <w:szCs w:val="20"/>
        </w:rPr>
      </w:pPr>
      <w:r>
        <w:rPr>
          <w:rFonts w:ascii="Symbol" w:hAnsi="Symbol"/>
          <w:b/>
          <w:bCs/>
          <w:sz w:val="20"/>
          <w:szCs w:val="20"/>
        </w:rPr>
        <w:t></w:t>
      </w:r>
      <w:r>
        <w:rPr>
          <w:b/>
          <w:bCs/>
          <w:sz w:val="20"/>
          <w:szCs w:val="20"/>
        </w:rPr>
        <w:t xml:space="preserve">           </w:t>
      </w:r>
      <w:r>
        <w:rPr>
          <w:rFonts w:ascii="Arial" w:hAnsi="Arial" w:cs="Arial"/>
          <w:b/>
          <w:bCs/>
          <w:sz w:val="20"/>
          <w:szCs w:val="20"/>
        </w:rPr>
        <w:t xml:space="preserve">Zelfstandige Klinieken Nederland: </w:t>
      </w:r>
      <w:hyperlink r:id="rId10" w:history="1">
        <w:r>
          <w:rPr>
            <w:rStyle w:val="Hyperlink"/>
            <w:rFonts w:ascii="Arial" w:hAnsi="Arial" w:cs="Arial"/>
            <w:b/>
            <w:bCs/>
            <w:sz w:val="20"/>
            <w:szCs w:val="20"/>
          </w:rPr>
          <w:t>www.zkn.nl</w:t>
        </w:r>
      </w:hyperlink>
      <w:r>
        <w:rPr>
          <w:rFonts w:ascii="Arial" w:hAnsi="Arial" w:cs="Arial"/>
          <w:b/>
          <w:bCs/>
          <w:sz w:val="20"/>
          <w:szCs w:val="20"/>
        </w:rPr>
        <w:t>.</w:t>
      </w:r>
    </w:p>
    <w:p w:rsidR="002110C1" w:rsidRDefault="002110C1" w:rsidP="00433BF6">
      <w:pPr>
        <w:pStyle w:val="nospacing0"/>
        <w:spacing w:before="0" w:beforeAutospacing="0" w:after="0" w:afterAutospacing="0"/>
        <w:ind w:left="426" w:hanging="426"/>
        <w:rPr>
          <w:rFonts w:ascii="Arial" w:hAnsi="Arial" w:cs="Arial"/>
          <w:b/>
          <w:bCs/>
          <w:sz w:val="20"/>
          <w:szCs w:val="20"/>
        </w:rPr>
      </w:pPr>
      <w:r>
        <w:rPr>
          <w:rFonts w:ascii="Symbol" w:hAnsi="Symbol"/>
          <w:b/>
          <w:bCs/>
          <w:sz w:val="20"/>
          <w:szCs w:val="20"/>
        </w:rPr>
        <w:t></w:t>
      </w:r>
      <w:r>
        <w:rPr>
          <w:b/>
          <w:bCs/>
          <w:sz w:val="20"/>
          <w:szCs w:val="20"/>
        </w:rPr>
        <w:t xml:space="preserve">           </w:t>
      </w:r>
      <w:r>
        <w:rPr>
          <w:rFonts w:ascii="Arial" w:hAnsi="Arial" w:cs="Arial"/>
          <w:b/>
          <w:bCs/>
          <w:sz w:val="20"/>
          <w:szCs w:val="20"/>
        </w:rPr>
        <w:t xml:space="preserve">Zorginstituut Nederland: </w:t>
      </w:r>
      <w:hyperlink r:id="rId11" w:history="1">
        <w:r>
          <w:rPr>
            <w:rStyle w:val="Hyperlink"/>
            <w:rFonts w:ascii="Arial" w:hAnsi="Arial" w:cs="Arial"/>
            <w:b/>
            <w:bCs/>
            <w:sz w:val="20"/>
            <w:szCs w:val="20"/>
          </w:rPr>
          <w:t>http://www.zorginzicht.nl</w:t>
        </w:r>
      </w:hyperlink>
      <w:r>
        <w:rPr>
          <w:rFonts w:ascii="Arial" w:hAnsi="Arial" w:cs="Arial"/>
          <w:b/>
          <w:bCs/>
          <w:sz w:val="20"/>
          <w:szCs w:val="20"/>
        </w:rPr>
        <w:t>.</w:t>
      </w:r>
    </w:p>
    <w:p w:rsidR="002110C1" w:rsidRDefault="002110C1" w:rsidP="00433BF6">
      <w:pPr>
        <w:pStyle w:val="nospacing0"/>
        <w:spacing w:before="0" w:beforeAutospacing="0" w:after="0" w:afterAutospacing="0"/>
        <w:ind w:left="426" w:hanging="426"/>
        <w:rPr>
          <w:rFonts w:ascii="Arial" w:hAnsi="Arial" w:cs="Arial"/>
          <w:b/>
          <w:bCs/>
          <w:sz w:val="20"/>
          <w:szCs w:val="20"/>
        </w:rPr>
      </w:pPr>
    </w:p>
    <w:p w:rsidR="002110C1" w:rsidRDefault="002110C1" w:rsidP="00433BF6">
      <w:pPr>
        <w:pStyle w:val="nospacing0"/>
        <w:spacing w:before="0" w:beforeAutospacing="0" w:after="0" w:afterAutospacing="0"/>
        <w:rPr>
          <w:rFonts w:ascii="Arial" w:hAnsi="Arial" w:cs="Arial"/>
          <w:b/>
          <w:bCs/>
          <w:sz w:val="20"/>
          <w:szCs w:val="20"/>
        </w:rPr>
      </w:pPr>
      <w:r>
        <w:rPr>
          <w:rFonts w:ascii="Arial" w:hAnsi="Arial" w:cs="Arial"/>
          <w:b/>
          <w:bCs/>
          <w:sz w:val="20"/>
          <w:szCs w:val="20"/>
        </w:rPr>
        <w:t>Gegevensaanlevering</w:t>
      </w:r>
    </w:p>
    <w:p w:rsidR="002110C1" w:rsidRDefault="002110C1" w:rsidP="00433BF6">
      <w:pPr>
        <w:pStyle w:val="nospacing0"/>
        <w:spacing w:before="0" w:beforeAutospacing="0" w:after="0" w:afterAutospacing="0"/>
        <w:rPr>
          <w:rFonts w:ascii="Arial" w:hAnsi="Arial" w:cs="Arial"/>
          <w:b/>
          <w:bCs/>
          <w:sz w:val="20"/>
          <w:szCs w:val="20"/>
        </w:rPr>
      </w:pPr>
      <w:r>
        <w:rPr>
          <w:rFonts w:ascii="Arial" w:hAnsi="Arial" w:cs="Arial"/>
          <w:b/>
          <w:bCs/>
          <w:sz w:val="20"/>
          <w:szCs w:val="20"/>
        </w:rPr>
        <w:t>Zorginstellingen leveren vrijwillig en verplichte indicatoren aan via één door de koepelorganisaties gekozen aanleverportaal. Doorlevering vindt plaats in een voor de gebruiker uniform format. Kwaliteitsregistraties uploaden concept indicatoren naar het aanleverportaal, zodat zorginstellingen via één portaal indicatoren kunnen invullen, controleren en accorderen.</w:t>
      </w:r>
    </w:p>
    <w:p w:rsidR="002110C1" w:rsidRDefault="002110C1" w:rsidP="00433BF6">
      <w:pPr>
        <w:rPr>
          <w:rFonts w:ascii="Arial" w:hAnsi="Arial" w:cs="Arial"/>
          <w:b/>
          <w:sz w:val="20"/>
          <w:szCs w:val="20"/>
        </w:rPr>
      </w:pPr>
    </w:p>
    <w:p w:rsidR="002110C1" w:rsidRDefault="002110C1" w:rsidP="00433BF6">
      <w:pPr>
        <w:rPr>
          <w:rFonts w:ascii="Arial" w:hAnsi="Arial" w:cs="Arial"/>
          <w:b/>
          <w:sz w:val="20"/>
          <w:szCs w:val="20"/>
        </w:rPr>
      </w:pPr>
    </w:p>
    <w:p w:rsidR="002110C1" w:rsidRDefault="002110C1" w:rsidP="003C4E02">
      <w:pPr>
        <w:rPr>
          <w:rFonts w:ascii="Arial" w:hAnsi="Arial" w:cs="Arial"/>
          <w:sz w:val="20"/>
          <w:szCs w:val="20"/>
          <w:lang w:eastAsia="nl-NL"/>
        </w:rPr>
      </w:pPr>
    </w:p>
    <w:p w:rsidR="002110C1" w:rsidRDefault="002110C1" w:rsidP="003C4E02">
      <w:pPr>
        <w:rPr>
          <w:rFonts w:ascii="Arial" w:hAnsi="Arial" w:cs="Arial"/>
          <w:sz w:val="20"/>
          <w:szCs w:val="20"/>
          <w:lang w:eastAsia="nl-NL"/>
        </w:rPr>
      </w:pPr>
    </w:p>
    <w:p w:rsidR="002110C1" w:rsidRPr="00440251" w:rsidRDefault="002110C1" w:rsidP="003C4E02">
      <w:pPr>
        <w:rPr>
          <w:rFonts w:ascii="Arial" w:hAnsi="Arial" w:cs="Arial"/>
          <w:sz w:val="20"/>
          <w:szCs w:val="20"/>
        </w:rPr>
      </w:pPr>
    </w:p>
    <w:p w:rsidR="002110C1" w:rsidRDefault="002110C1" w:rsidP="00A76810">
      <w:pPr>
        <w:pStyle w:val="NoSpacing"/>
        <w:rPr>
          <w:rFonts w:ascii="Arial" w:hAnsi="Arial" w:cs="Arial"/>
          <w:b/>
          <w:sz w:val="20"/>
          <w:szCs w:val="20"/>
          <w:highlight w:val="yellow"/>
        </w:rPr>
      </w:pPr>
    </w:p>
    <w:p w:rsidR="002110C1" w:rsidRPr="00FB5132" w:rsidRDefault="002110C1" w:rsidP="00A76810">
      <w:pPr>
        <w:pStyle w:val="NoSpacing"/>
        <w:rPr>
          <w:rFonts w:ascii="Arial" w:hAnsi="Arial" w:cs="Arial"/>
          <w:b/>
          <w:sz w:val="20"/>
          <w:szCs w:val="20"/>
        </w:rPr>
      </w:pPr>
      <w:r w:rsidRPr="00FB5132">
        <w:rPr>
          <w:rFonts w:ascii="Arial" w:hAnsi="Arial" w:cs="Arial"/>
          <w:b/>
          <w:sz w:val="20"/>
          <w:szCs w:val="20"/>
        </w:rPr>
        <w:t>Samengesteld door:</w:t>
      </w:r>
    </w:p>
    <w:p w:rsidR="002110C1" w:rsidRPr="00FB5132" w:rsidRDefault="002110C1" w:rsidP="00A76810">
      <w:pPr>
        <w:pStyle w:val="NoSpacing"/>
        <w:rPr>
          <w:rFonts w:ascii="Arial" w:hAnsi="Arial" w:cs="Arial"/>
          <w:i/>
          <w:sz w:val="20"/>
          <w:szCs w:val="20"/>
        </w:rPr>
      </w:pPr>
      <w:r w:rsidRPr="00FB5132">
        <w:rPr>
          <w:rFonts w:ascii="Arial" w:hAnsi="Arial" w:cs="Arial"/>
          <w:i/>
          <w:sz w:val="20"/>
          <w:szCs w:val="20"/>
        </w:rPr>
        <w:t>Federatie Medisch Specialisten</w:t>
      </w:r>
    </w:p>
    <w:p w:rsidR="002110C1" w:rsidRPr="00FB5132" w:rsidRDefault="002110C1" w:rsidP="00A76810">
      <w:pPr>
        <w:pStyle w:val="NoSpacing"/>
        <w:rPr>
          <w:rFonts w:ascii="Arial" w:hAnsi="Arial" w:cs="Arial"/>
          <w:i/>
          <w:sz w:val="20"/>
          <w:szCs w:val="20"/>
        </w:rPr>
      </w:pPr>
      <w:r w:rsidRPr="00FB5132">
        <w:rPr>
          <w:rFonts w:ascii="Arial" w:hAnsi="Arial" w:cs="Arial"/>
          <w:i/>
          <w:sz w:val="20"/>
          <w:szCs w:val="20"/>
        </w:rPr>
        <w:t>Nederlandse Federatie van Universitair Medische Centra</w:t>
      </w:r>
    </w:p>
    <w:p w:rsidR="002110C1" w:rsidRPr="00FB5132" w:rsidRDefault="002110C1" w:rsidP="00A76810">
      <w:pPr>
        <w:pStyle w:val="NoSpacing"/>
        <w:rPr>
          <w:rFonts w:ascii="Arial" w:hAnsi="Arial" w:cs="Arial"/>
          <w:i/>
          <w:sz w:val="20"/>
          <w:szCs w:val="20"/>
        </w:rPr>
      </w:pPr>
      <w:r>
        <w:rPr>
          <w:rFonts w:ascii="Arial" w:hAnsi="Arial" w:cs="Arial"/>
          <w:i/>
          <w:sz w:val="20"/>
          <w:szCs w:val="20"/>
        </w:rPr>
        <w:t>Patiëntenfederatie NPCF</w:t>
      </w:r>
    </w:p>
    <w:p w:rsidR="002110C1" w:rsidRPr="00FB5132" w:rsidRDefault="002110C1" w:rsidP="00A76810">
      <w:pPr>
        <w:pStyle w:val="NoSpacing"/>
        <w:rPr>
          <w:rFonts w:ascii="Arial" w:hAnsi="Arial" w:cs="Arial"/>
          <w:i/>
          <w:sz w:val="20"/>
          <w:szCs w:val="20"/>
        </w:rPr>
      </w:pPr>
      <w:r w:rsidRPr="00FB5132">
        <w:rPr>
          <w:rFonts w:ascii="Arial" w:hAnsi="Arial" w:cs="Arial"/>
          <w:i/>
          <w:sz w:val="20"/>
          <w:szCs w:val="20"/>
        </w:rPr>
        <w:t>Nederlandse Vereniging van Ziekenhuizen</w:t>
      </w:r>
    </w:p>
    <w:p w:rsidR="002110C1" w:rsidRPr="00FB5132" w:rsidRDefault="002110C1" w:rsidP="00A76810">
      <w:pPr>
        <w:pStyle w:val="NoSpacing"/>
        <w:rPr>
          <w:rFonts w:ascii="Arial" w:hAnsi="Arial" w:cs="Arial"/>
          <w:i/>
          <w:sz w:val="20"/>
          <w:szCs w:val="20"/>
        </w:rPr>
      </w:pPr>
      <w:r w:rsidRPr="00FB5132">
        <w:rPr>
          <w:rFonts w:ascii="Arial" w:hAnsi="Arial" w:cs="Arial"/>
          <w:i/>
          <w:sz w:val="20"/>
          <w:szCs w:val="20"/>
        </w:rPr>
        <w:t>Stichting Kind en Ziekenhuis</w:t>
      </w:r>
    </w:p>
    <w:p w:rsidR="002110C1" w:rsidRPr="00FB5132" w:rsidRDefault="002110C1" w:rsidP="00A76810">
      <w:pPr>
        <w:pStyle w:val="NoSpacing"/>
        <w:rPr>
          <w:rFonts w:ascii="Arial" w:hAnsi="Arial" w:cs="Arial"/>
          <w:i/>
          <w:sz w:val="20"/>
          <w:szCs w:val="20"/>
        </w:rPr>
      </w:pPr>
      <w:r w:rsidRPr="00FB5132">
        <w:rPr>
          <w:rFonts w:ascii="Arial" w:hAnsi="Arial" w:cs="Arial"/>
          <w:i/>
          <w:sz w:val="20"/>
          <w:szCs w:val="20"/>
        </w:rPr>
        <w:t>Zelfstandige Klinieken Nederland</w:t>
      </w:r>
    </w:p>
    <w:p w:rsidR="002110C1" w:rsidRDefault="002110C1" w:rsidP="00A76810">
      <w:pPr>
        <w:pStyle w:val="NoSpacing"/>
        <w:rPr>
          <w:rFonts w:ascii="Arial" w:hAnsi="Arial" w:cs="Arial"/>
          <w:i/>
          <w:sz w:val="20"/>
          <w:szCs w:val="20"/>
        </w:rPr>
      </w:pPr>
      <w:r w:rsidRPr="00FB5132">
        <w:rPr>
          <w:rFonts w:ascii="Arial" w:hAnsi="Arial" w:cs="Arial"/>
          <w:i/>
          <w:sz w:val="20"/>
          <w:szCs w:val="20"/>
        </w:rPr>
        <w:t>Zorgverzekeraars Nederland</w:t>
      </w:r>
    </w:p>
    <w:p w:rsidR="002110C1" w:rsidRDefault="002110C1" w:rsidP="00A76810">
      <w:pPr>
        <w:pStyle w:val="NoSpacing"/>
        <w:rPr>
          <w:rFonts w:ascii="Arial" w:hAnsi="Arial" w:cs="Arial"/>
          <w:i/>
          <w:sz w:val="20"/>
          <w:szCs w:val="20"/>
        </w:rPr>
      </w:pPr>
    </w:p>
    <w:p w:rsidR="002110C1" w:rsidRPr="00440251" w:rsidRDefault="002110C1" w:rsidP="00A76810">
      <w:pPr>
        <w:jc w:val="right"/>
        <w:rPr>
          <w:rFonts w:ascii="Arial" w:hAnsi="Arial" w:cs="Arial"/>
          <w:b/>
          <w:sz w:val="20"/>
          <w:szCs w:val="20"/>
        </w:rPr>
      </w:pPr>
    </w:p>
    <w:p w:rsidR="002110C1" w:rsidRPr="00440251" w:rsidRDefault="002110C1" w:rsidP="00A76810">
      <w:pPr>
        <w:jc w:val="right"/>
        <w:rPr>
          <w:rFonts w:ascii="Arial" w:hAnsi="Arial" w:cs="Arial"/>
          <w:b/>
          <w:sz w:val="20"/>
          <w:szCs w:val="20"/>
        </w:rPr>
      </w:pPr>
    </w:p>
    <w:p w:rsidR="002110C1" w:rsidRPr="00440251" w:rsidRDefault="002110C1" w:rsidP="00A76810">
      <w:pPr>
        <w:jc w:val="right"/>
        <w:rPr>
          <w:rFonts w:ascii="Arial" w:hAnsi="Arial" w:cs="Arial"/>
          <w:b/>
          <w:sz w:val="20"/>
          <w:szCs w:val="20"/>
        </w:rPr>
      </w:pPr>
    </w:p>
    <w:p w:rsidR="002110C1" w:rsidRDefault="002110C1" w:rsidP="000737E4">
      <w:pPr>
        <w:pStyle w:val="NoSpacing"/>
        <w:rPr>
          <w:rFonts w:ascii="Arial" w:hAnsi="Arial" w:cs="Arial"/>
          <w:b/>
          <w:sz w:val="20"/>
          <w:szCs w:val="20"/>
        </w:rPr>
      </w:pPr>
      <w:r w:rsidRPr="00440251">
        <w:rPr>
          <w:rFonts w:ascii="Arial" w:hAnsi="Arial" w:cs="Arial"/>
          <w:b/>
          <w:sz w:val="20"/>
          <w:szCs w:val="20"/>
        </w:rPr>
        <w:t>Deze indicatorenset is opgenomen in het register van Zorginstituut Nederland waarmee het aanleveren van deze kwaliteitsgegevens in 2017 over verslagjaar 2016 wettelijk verplicht is.</w:t>
      </w:r>
      <w:r>
        <w:rPr>
          <w:rFonts w:ascii="Arial" w:hAnsi="Arial" w:cs="Arial"/>
          <w:b/>
          <w:sz w:val="20"/>
          <w:szCs w:val="20"/>
        </w:rPr>
        <w:br w:type="page"/>
      </w:r>
    </w:p>
    <w:p w:rsidR="002110C1" w:rsidRPr="004F61D7" w:rsidRDefault="002110C1" w:rsidP="00321F61">
      <w:pPr>
        <w:rPr>
          <w:rFonts w:ascii="Arial" w:hAnsi="Arial" w:cs="Arial"/>
          <w:i/>
          <w:sz w:val="20"/>
          <w:szCs w:val="20"/>
        </w:rPr>
      </w:pPr>
      <w:r w:rsidRPr="000E0358">
        <w:rPr>
          <w:rFonts w:ascii="Arial" w:hAnsi="Arial" w:cs="Arial"/>
          <w:b/>
          <w:sz w:val="20"/>
          <w:szCs w:val="20"/>
        </w:rPr>
        <w:t>Inhoudsopgave</w:t>
      </w:r>
      <w:r w:rsidRPr="004F61D7">
        <w:rPr>
          <w:rFonts w:ascii="Arial" w:hAnsi="Arial" w:cs="Arial"/>
          <w:sz w:val="20"/>
          <w:szCs w:val="20"/>
        </w:rPr>
        <w:t xml:space="preserve"> </w:t>
      </w:r>
    </w:p>
    <w:p w:rsidR="002110C1" w:rsidRPr="00440251" w:rsidRDefault="002110C1" w:rsidP="00321F61">
      <w:pPr>
        <w:rPr>
          <w:rFonts w:ascii="Arial" w:hAnsi="Arial" w:cs="Arial"/>
          <w:sz w:val="20"/>
          <w:szCs w:val="20"/>
          <w:highlight w:val="yellow"/>
        </w:rPr>
      </w:pPr>
    </w:p>
    <w:tbl>
      <w:tblPr>
        <w:tblW w:w="9322" w:type="dxa"/>
        <w:tblLook w:val="00A0"/>
      </w:tblPr>
      <w:tblGrid>
        <w:gridCol w:w="1101"/>
        <w:gridCol w:w="7512"/>
        <w:gridCol w:w="709"/>
      </w:tblGrid>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344DA7">
            <w:pPr>
              <w:rPr>
                <w:rFonts w:ascii="Arial" w:hAnsi="Arial" w:cs="Arial"/>
                <w:b/>
                <w:sz w:val="20"/>
                <w:szCs w:val="20"/>
              </w:rPr>
            </w:pPr>
            <w:r w:rsidRPr="00DD50D4">
              <w:rPr>
                <w:rFonts w:ascii="Arial" w:hAnsi="Arial" w:cs="Arial"/>
                <w:b/>
                <w:sz w:val="20"/>
                <w:szCs w:val="20"/>
              </w:rPr>
              <w:t>Overzicht indicatoren Zwangerschap en bevalling</w:t>
            </w:r>
          </w:p>
        </w:tc>
        <w:tc>
          <w:tcPr>
            <w:tcW w:w="709" w:type="dxa"/>
          </w:tcPr>
          <w:p w:rsidR="002110C1" w:rsidRPr="00DD50D4" w:rsidRDefault="002110C1" w:rsidP="004F61D7">
            <w:pPr>
              <w:rPr>
                <w:rFonts w:ascii="Arial" w:hAnsi="Arial" w:cs="Arial"/>
                <w:b/>
                <w:sz w:val="20"/>
                <w:szCs w:val="20"/>
              </w:rPr>
            </w:pPr>
            <w:r w:rsidRPr="00DD50D4">
              <w:rPr>
                <w:rFonts w:ascii="Arial" w:hAnsi="Arial" w:cs="Arial"/>
                <w:b/>
                <w:sz w:val="20"/>
                <w:szCs w:val="20"/>
              </w:rPr>
              <w:t>3</w:t>
            </w: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344DA7">
            <w:pPr>
              <w:rPr>
                <w:rFonts w:ascii="Arial" w:hAnsi="Arial" w:cs="Arial"/>
                <w:sz w:val="20"/>
                <w:szCs w:val="20"/>
              </w:rPr>
            </w:pPr>
          </w:p>
        </w:tc>
        <w:tc>
          <w:tcPr>
            <w:tcW w:w="709" w:type="dxa"/>
          </w:tcPr>
          <w:p w:rsidR="002110C1" w:rsidRPr="00DD50D4" w:rsidRDefault="002110C1" w:rsidP="004F61D7">
            <w:pPr>
              <w:rPr>
                <w:rFonts w:ascii="Arial" w:hAnsi="Arial" w:cs="Arial"/>
                <w:b/>
                <w:sz w:val="20"/>
                <w:szCs w:val="20"/>
              </w:rPr>
            </w:pPr>
          </w:p>
        </w:tc>
      </w:tr>
      <w:tr w:rsidR="002110C1" w:rsidRPr="00440251" w:rsidTr="00DD50D4">
        <w:tc>
          <w:tcPr>
            <w:tcW w:w="1101" w:type="dxa"/>
          </w:tcPr>
          <w:p w:rsidR="002110C1" w:rsidRPr="00DD50D4" w:rsidRDefault="002110C1" w:rsidP="00344DA7">
            <w:pPr>
              <w:rPr>
                <w:rFonts w:ascii="Arial" w:hAnsi="Arial" w:cs="Arial"/>
                <w:b/>
                <w:sz w:val="20"/>
                <w:szCs w:val="20"/>
              </w:rPr>
            </w:pPr>
            <w:r w:rsidRPr="00DD50D4">
              <w:rPr>
                <w:rFonts w:ascii="Arial" w:hAnsi="Arial" w:cs="Arial"/>
                <w:b/>
                <w:sz w:val="20"/>
                <w:szCs w:val="20"/>
              </w:rPr>
              <w:t>Deel 1</w:t>
            </w:r>
          </w:p>
        </w:tc>
        <w:tc>
          <w:tcPr>
            <w:tcW w:w="7512" w:type="dxa"/>
          </w:tcPr>
          <w:p w:rsidR="002110C1" w:rsidRPr="00DD50D4" w:rsidRDefault="002110C1" w:rsidP="0082247F">
            <w:pPr>
              <w:rPr>
                <w:rFonts w:ascii="Arial" w:hAnsi="Arial" w:cs="Arial"/>
                <w:b/>
                <w:sz w:val="20"/>
                <w:szCs w:val="20"/>
              </w:rPr>
            </w:pPr>
            <w:r w:rsidRPr="00DD50D4">
              <w:rPr>
                <w:rFonts w:ascii="Arial" w:hAnsi="Arial" w:cs="Arial"/>
                <w:b/>
                <w:sz w:val="20"/>
                <w:szCs w:val="20"/>
              </w:rPr>
              <w:t xml:space="preserve">Zorginhoudelijke indicatoren </w:t>
            </w:r>
          </w:p>
        </w:tc>
        <w:tc>
          <w:tcPr>
            <w:tcW w:w="709" w:type="dxa"/>
          </w:tcPr>
          <w:p w:rsidR="002110C1" w:rsidRPr="00DD50D4" w:rsidRDefault="002110C1" w:rsidP="004F61D7">
            <w:pPr>
              <w:rPr>
                <w:rFonts w:ascii="Arial" w:hAnsi="Arial" w:cs="Arial"/>
                <w:b/>
                <w:sz w:val="20"/>
                <w:szCs w:val="20"/>
              </w:rPr>
            </w:pPr>
            <w:r w:rsidRPr="00DD50D4">
              <w:rPr>
                <w:rFonts w:ascii="Arial" w:hAnsi="Arial" w:cs="Arial"/>
                <w:b/>
                <w:sz w:val="20"/>
                <w:szCs w:val="20"/>
              </w:rPr>
              <w:t xml:space="preserve">       </w:t>
            </w:r>
          </w:p>
          <w:p w:rsidR="002110C1" w:rsidRPr="00DD50D4" w:rsidRDefault="002110C1" w:rsidP="004F61D7">
            <w:pPr>
              <w:rPr>
                <w:rFonts w:ascii="Arial" w:hAnsi="Arial" w:cs="Arial"/>
                <w:b/>
                <w:sz w:val="20"/>
                <w:szCs w:val="20"/>
              </w:rPr>
            </w:pPr>
            <w:r w:rsidRPr="00DD50D4">
              <w:rPr>
                <w:rFonts w:ascii="Arial" w:hAnsi="Arial" w:cs="Arial"/>
                <w:b/>
                <w:sz w:val="20"/>
                <w:szCs w:val="20"/>
              </w:rPr>
              <w:t xml:space="preserve">      </w:t>
            </w: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DD50D4">
            <w:pPr>
              <w:ind w:left="317"/>
              <w:rPr>
                <w:rFonts w:ascii="Arial" w:hAnsi="Arial" w:cs="Arial"/>
                <w:sz w:val="20"/>
                <w:szCs w:val="20"/>
              </w:rPr>
            </w:pPr>
            <w:r w:rsidRPr="00DD50D4">
              <w:rPr>
                <w:rFonts w:ascii="Arial" w:hAnsi="Arial" w:cs="Arial"/>
                <w:sz w:val="20"/>
                <w:szCs w:val="20"/>
              </w:rPr>
              <w:t>1. Algemene informatie</w:t>
            </w:r>
          </w:p>
        </w:tc>
        <w:tc>
          <w:tcPr>
            <w:tcW w:w="709" w:type="dxa"/>
          </w:tcPr>
          <w:p w:rsidR="002110C1" w:rsidRPr="00DD50D4" w:rsidRDefault="002110C1" w:rsidP="004F61D7">
            <w:pPr>
              <w:rPr>
                <w:rFonts w:ascii="Arial" w:hAnsi="Arial" w:cs="Arial"/>
                <w:b/>
                <w:sz w:val="20"/>
                <w:szCs w:val="20"/>
              </w:rPr>
            </w:pPr>
            <w:r w:rsidRPr="00DD50D4">
              <w:rPr>
                <w:rFonts w:ascii="Arial" w:hAnsi="Arial" w:cs="Arial"/>
                <w:b/>
                <w:sz w:val="20"/>
                <w:szCs w:val="20"/>
              </w:rPr>
              <w:t>4</w:t>
            </w: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DD50D4">
            <w:pPr>
              <w:ind w:left="317"/>
              <w:rPr>
                <w:rFonts w:ascii="Arial" w:hAnsi="Arial" w:cs="Arial"/>
                <w:sz w:val="20"/>
                <w:szCs w:val="20"/>
              </w:rPr>
            </w:pPr>
            <w:r w:rsidRPr="00DD50D4">
              <w:rPr>
                <w:rFonts w:ascii="Arial" w:hAnsi="Arial" w:cs="Arial"/>
                <w:sz w:val="20"/>
                <w:szCs w:val="20"/>
              </w:rPr>
              <w:t>2. Factsheets zorginhoudelijke indicatoren</w:t>
            </w:r>
          </w:p>
        </w:tc>
        <w:tc>
          <w:tcPr>
            <w:tcW w:w="709" w:type="dxa"/>
          </w:tcPr>
          <w:p w:rsidR="002110C1" w:rsidRPr="00DD50D4" w:rsidRDefault="002110C1" w:rsidP="004F61D7">
            <w:pPr>
              <w:rPr>
                <w:rFonts w:ascii="Arial" w:hAnsi="Arial" w:cs="Arial"/>
                <w:b/>
                <w:sz w:val="20"/>
                <w:szCs w:val="20"/>
              </w:rPr>
            </w:pPr>
            <w:r w:rsidRPr="00DD50D4">
              <w:rPr>
                <w:rFonts w:ascii="Arial" w:hAnsi="Arial" w:cs="Arial"/>
                <w:b/>
                <w:sz w:val="20"/>
                <w:szCs w:val="20"/>
              </w:rPr>
              <w:t>5</w:t>
            </w: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DD50D4">
            <w:pPr>
              <w:ind w:left="317"/>
              <w:rPr>
                <w:rFonts w:ascii="Arial" w:hAnsi="Arial" w:cs="Arial"/>
                <w:sz w:val="20"/>
                <w:szCs w:val="20"/>
              </w:rPr>
            </w:pPr>
            <w:r w:rsidRPr="00DD50D4">
              <w:rPr>
                <w:rFonts w:ascii="Arial" w:hAnsi="Arial" w:cs="Arial"/>
                <w:sz w:val="20"/>
                <w:szCs w:val="20"/>
              </w:rPr>
              <w:t>3. Lijst te verzamelen variabelen</w:t>
            </w:r>
          </w:p>
        </w:tc>
        <w:tc>
          <w:tcPr>
            <w:tcW w:w="709" w:type="dxa"/>
          </w:tcPr>
          <w:p w:rsidR="002110C1" w:rsidRPr="00DD50D4" w:rsidRDefault="002110C1" w:rsidP="004F61D7">
            <w:pPr>
              <w:rPr>
                <w:rFonts w:ascii="Arial" w:hAnsi="Arial" w:cs="Arial"/>
                <w:b/>
                <w:sz w:val="20"/>
                <w:szCs w:val="20"/>
              </w:rPr>
            </w:pPr>
            <w:r>
              <w:rPr>
                <w:rFonts w:ascii="Arial" w:hAnsi="Arial" w:cs="Arial"/>
                <w:b/>
                <w:sz w:val="20"/>
                <w:szCs w:val="20"/>
              </w:rPr>
              <w:t>14</w:t>
            </w: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DD50D4">
            <w:pPr>
              <w:ind w:left="317"/>
              <w:rPr>
                <w:rFonts w:ascii="Arial" w:hAnsi="Arial" w:cs="Arial"/>
                <w:sz w:val="20"/>
                <w:szCs w:val="20"/>
              </w:rPr>
            </w:pPr>
            <w:r w:rsidRPr="00DD50D4">
              <w:rPr>
                <w:rFonts w:ascii="Arial" w:hAnsi="Arial" w:cs="Arial"/>
                <w:sz w:val="20"/>
                <w:szCs w:val="20"/>
              </w:rPr>
              <w:t>Wijzigingstabel</w:t>
            </w:r>
          </w:p>
        </w:tc>
        <w:tc>
          <w:tcPr>
            <w:tcW w:w="709" w:type="dxa"/>
          </w:tcPr>
          <w:p w:rsidR="002110C1" w:rsidRPr="00DD50D4" w:rsidRDefault="002110C1" w:rsidP="004F61D7">
            <w:pPr>
              <w:rPr>
                <w:rFonts w:ascii="Arial" w:hAnsi="Arial" w:cs="Arial"/>
                <w:b/>
                <w:sz w:val="20"/>
                <w:szCs w:val="20"/>
              </w:rPr>
            </w:pPr>
            <w:r>
              <w:rPr>
                <w:rFonts w:ascii="Arial" w:hAnsi="Arial" w:cs="Arial"/>
                <w:b/>
                <w:sz w:val="20"/>
                <w:szCs w:val="20"/>
              </w:rPr>
              <w:t>15</w:t>
            </w: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344DA7">
            <w:pPr>
              <w:rPr>
                <w:rFonts w:ascii="Arial" w:hAnsi="Arial" w:cs="Arial"/>
                <w:sz w:val="20"/>
                <w:szCs w:val="20"/>
              </w:rPr>
            </w:pPr>
          </w:p>
        </w:tc>
        <w:tc>
          <w:tcPr>
            <w:tcW w:w="709" w:type="dxa"/>
          </w:tcPr>
          <w:p w:rsidR="002110C1" w:rsidRPr="00DD50D4" w:rsidRDefault="002110C1" w:rsidP="004F61D7">
            <w:pPr>
              <w:rPr>
                <w:rFonts w:ascii="Arial" w:hAnsi="Arial" w:cs="Arial"/>
                <w:b/>
                <w:sz w:val="20"/>
                <w:szCs w:val="20"/>
              </w:rPr>
            </w:pPr>
          </w:p>
        </w:tc>
      </w:tr>
      <w:tr w:rsidR="002110C1" w:rsidRPr="00440251" w:rsidTr="00DD50D4">
        <w:tc>
          <w:tcPr>
            <w:tcW w:w="1101" w:type="dxa"/>
          </w:tcPr>
          <w:p w:rsidR="002110C1" w:rsidRPr="00DD50D4" w:rsidRDefault="002110C1" w:rsidP="00344DA7">
            <w:pPr>
              <w:rPr>
                <w:rFonts w:ascii="Arial" w:hAnsi="Arial" w:cs="Arial"/>
                <w:b/>
                <w:sz w:val="20"/>
                <w:szCs w:val="20"/>
              </w:rPr>
            </w:pPr>
            <w:r w:rsidRPr="00DD50D4">
              <w:rPr>
                <w:rFonts w:ascii="Arial" w:hAnsi="Arial" w:cs="Arial"/>
                <w:b/>
                <w:sz w:val="20"/>
                <w:szCs w:val="20"/>
              </w:rPr>
              <w:t>Deel 2</w:t>
            </w:r>
          </w:p>
        </w:tc>
        <w:tc>
          <w:tcPr>
            <w:tcW w:w="7512" w:type="dxa"/>
          </w:tcPr>
          <w:p w:rsidR="002110C1" w:rsidRPr="00DD50D4" w:rsidRDefault="002110C1" w:rsidP="00344DA7">
            <w:pPr>
              <w:rPr>
                <w:rFonts w:ascii="Arial" w:hAnsi="Arial" w:cs="Arial"/>
                <w:b/>
                <w:sz w:val="20"/>
                <w:szCs w:val="20"/>
              </w:rPr>
            </w:pPr>
            <w:r w:rsidRPr="00DD50D4">
              <w:rPr>
                <w:rFonts w:ascii="Arial" w:hAnsi="Arial" w:cs="Arial"/>
                <w:b/>
                <w:sz w:val="20"/>
                <w:szCs w:val="20"/>
              </w:rPr>
              <w:t xml:space="preserve">Klantpreferenties </w:t>
            </w:r>
          </w:p>
        </w:tc>
        <w:tc>
          <w:tcPr>
            <w:tcW w:w="709" w:type="dxa"/>
          </w:tcPr>
          <w:p w:rsidR="002110C1" w:rsidRPr="00DD50D4" w:rsidRDefault="002110C1" w:rsidP="004F61D7">
            <w:pPr>
              <w:rPr>
                <w:rFonts w:ascii="Arial" w:hAnsi="Arial" w:cs="Arial"/>
                <w:b/>
                <w:sz w:val="20"/>
                <w:szCs w:val="20"/>
              </w:rPr>
            </w:pP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DD50D4">
            <w:pPr>
              <w:ind w:left="317"/>
              <w:rPr>
                <w:rFonts w:ascii="Arial" w:hAnsi="Arial" w:cs="Arial"/>
                <w:sz w:val="20"/>
                <w:szCs w:val="20"/>
              </w:rPr>
            </w:pPr>
            <w:r w:rsidRPr="00DD50D4">
              <w:rPr>
                <w:rFonts w:ascii="Arial" w:hAnsi="Arial" w:cs="Arial"/>
                <w:sz w:val="20"/>
                <w:szCs w:val="20"/>
              </w:rPr>
              <w:t xml:space="preserve">1. Factsheets klantpreferenties </w:t>
            </w:r>
          </w:p>
        </w:tc>
        <w:tc>
          <w:tcPr>
            <w:tcW w:w="709" w:type="dxa"/>
          </w:tcPr>
          <w:p w:rsidR="002110C1" w:rsidRPr="00DD50D4" w:rsidRDefault="002110C1" w:rsidP="004F61D7">
            <w:pPr>
              <w:rPr>
                <w:rFonts w:ascii="Arial" w:hAnsi="Arial" w:cs="Arial"/>
                <w:b/>
                <w:sz w:val="20"/>
                <w:szCs w:val="20"/>
              </w:rPr>
            </w:pPr>
            <w:r>
              <w:rPr>
                <w:rFonts w:ascii="Arial" w:hAnsi="Arial" w:cs="Arial"/>
                <w:b/>
                <w:sz w:val="20"/>
                <w:szCs w:val="20"/>
              </w:rPr>
              <w:t>16</w:t>
            </w: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DD50D4">
            <w:pPr>
              <w:ind w:left="317"/>
              <w:rPr>
                <w:rFonts w:ascii="Arial" w:hAnsi="Arial" w:cs="Arial"/>
                <w:sz w:val="20"/>
                <w:szCs w:val="20"/>
              </w:rPr>
            </w:pPr>
            <w:r w:rsidRPr="00DD50D4">
              <w:rPr>
                <w:rFonts w:ascii="Arial" w:hAnsi="Arial" w:cs="Arial"/>
                <w:sz w:val="20"/>
                <w:szCs w:val="20"/>
              </w:rPr>
              <w:t>Wijzigingstabel</w:t>
            </w:r>
          </w:p>
        </w:tc>
        <w:tc>
          <w:tcPr>
            <w:tcW w:w="709" w:type="dxa"/>
          </w:tcPr>
          <w:p w:rsidR="002110C1" w:rsidRPr="00DD50D4" w:rsidRDefault="002110C1" w:rsidP="004F61D7">
            <w:pPr>
              <w:rPr>
                <w:rFonts w:ascii="Arial" w:hAnsi="Arial" w:cs="Arial"/>
                <w:b/>
                <w:sz w:val="20"/>
                <w:szCs w:val="20"/>
              </w:rPr>
            </w:pPr>
            <w:r>
              <w:rPr>
                <w:rFonts w:ascii="Arial" w:hAnsi="Arial" w:cs="Arial"/>
                <w:b/>
                <w:sz w:val="20"/>
                <w:szCs w:val="20"/>
              </w:rPr>
              <w:t>20</w:t>
            </w:r>
          </w:p>
        </w:tc>
      </w:tr>
      <w:tr w:rsidR="002110C1" w:rsidRPr="00440251" w:rsidTr="00DD50D4">
        <w:tc>
          <w:tcPr>
            <w:tcW w:w="1101" w:type="dxa"/>
          </w:tcPr>
          <w:p w:rsidR="002110C1" w:rsidRPr="00DD50D4" w:rsidRDefault="002110C1" w:rsidP="00344DA7">
            <w:pPr>
              <w:rPr>
                <w:rFonts w:ascii="Arial" w:hAnsi="Arial" w:cs="Arial"/>
                <w:sz w:val="20"/>
                <w:szCs w:val="20"/>
              </w:rPr>
            </w:pPr>
          </w:p>
        </w:tc>
        <w:tc>
          <w:tcPr>
            <w:tcW w:w="7512" w:type="dxa"/>
          </w:tcPr>
          <w:p w:rsidR="002110C1" w:rsidRPr="00DD50D4" w:rsidRDefault="002110C1" w:rsidP="00344DA7">
            <w:pPr>
              <w:rPr>
                <w:rFonts w:ascii="Arial" w:hAnsi="Arial" w:cs="Arial"/>
                <w:sz w:val="20"/>
                <w:szCs w:val="20"/>
              </w:rPr>
            </w:pPr>
          </w:p>
        </w:tc>
        <w:tc>
          <w:tcPr>
            <w:tcW w:w="709" w:type="dxa"/>
          </w:tcPr>
          <w:p w:rsidR="002110C1" w:rsidRPr="00DD50D4" w:rsidRDefault="002110C1" w:rsidP="004F61D7">
            <w:pPr>
              <w:rPr>
                <w:rFonts w:ascii="Arial" w:hAnsi="Arial" w:cs="Arial"/>
                <w:b/>
                <w:sz w:val="20"/>
                <w:szCs w:val="20"/>
              </w:rPr>
            </w:pPr>
          </w:p>
        </w:tc>
      </w:tr>
      <w:tr w:rsidR="002110C1" w:rsidRPr="00440251" w:rsidTr="00DD50D4">
        <w:tc>
          <w:tcPr>
            <w:tcW w:w="1101" w:type="dxa"/>
          </w:tcPr>
          <w:p w:rsidR="002110C1" w:rsidRPr="00DD50D4" w:rsidRDefault="002110C1" w:rsidP="00344DA7">
            <w:pPr>
              <w:rPr>
                <w:rFonts w:ascii="Arial" w:hAnsi="Arial" w:cs="Arial"/>
                <w:sz w:val="20"/>
                <w:szCs w:val="20"/>
                <w:highlight w:val="yellow"/>
              </w:rPr>
            </w:pPr>
          </w:p>
        </w:tc>
        <w:tc>
          <w:tcPr>
            <w:tcW w:w="7512" w:type="dxa"/>
          </w:tcPr>
          <w:p w:rsidR="002110C1" w:rsidRPr="00DD50D4" w:rsidRDefault="002110C1" w:rsidP="00344DA7">
            <w:pPr>
              <w:rPr>
                <w:rFonts w:ascii="Arial" w:hAnsi="Arial" w:cs="Arial"/>
                <w:sz w:val="20"/>
                <w:szCs w:val="20"/>
                <w:highlight w:val="yellow"/>
              </w:rPr>
            </w:pPr>
          </w:p>
        </w:tc>
        <w:tc>
          <w:tcPr>
            <w:tcW w:w="709" w:type="dxa"/>
          </w:tcPr>
          <w:p w:rsidR="002110C1" w:rsidRPr="00DD50D4" w:rsidRDefault="002110C1" w:rsidP="004F61D7">
            <w:pPr>
              <w:rPr>
                <w:rFonts w:ascii="Arial" w:hAnsi="Arial" w:cs="Arial"/>
                <w:b/>
                <w:sz w:val="20"/>
                <w:szCs w:val="20"/>
              </w:rPr>
            </w:pPr>
          </w:p>
        </w:tc>
      </w:tr>
    </w:tbl>
    <w:p w:rsidR="002110C1" w:rsidRPr="00440251" w:rsidRDefault="002110C1" w:rsidP="00321F61">
      <w:pPr>
        <w:rPr>
          <w:rFonts w:ascii="Arial" w:hAnsi="Arial" w:cs="Arial"/>
          <w:b/>
          <w:sz w:val="20"/>
          <w:szCs w:val="20"/>
        </w:rPr>
      </w:pPr>
    </w:p>
    <w:p w:rsidR="002110C1" w:rsidRPr="00440251" w:rsidRDefault="002110C1" w:rsidP="00321F61">
      <w:pPr>
        <w:rPr>
          <w:rFonts w:ascii="Arial" w:hAnsi="Arial" w:cs="Arial"/>
          <w:b/>
          <w:sz w:val="20"/>
          <w:szCs w:val="20"/>
        </w:rPr>
      </w:pPr>
    </w:p>
    <w:p w:rsidR="002110C1" w:rsidRPr="00440251" w:rsidRDefault="002110C1" w:rsidP="00321F61">
      <w:pPr>
        <w:rPr>
          <w:rFonts w:ascii="Arial" w:hAnsi="Arial" w:cs="Arial"/>
          <w:b/>
          <w:sz w:val="20"/>
          <w:szCs w:val="20"/>
        </w:rPr>
      </w:pPr>
    </w:p>
    <w:p w:rsidR="002110C1" w:rsidRPr="00440251" w:rsidRDefault="002110C1" w:rsidP="00321F61">
      <w:pPr>
        <w:rPr>
          <w:rFonts w:ascii="Arial" w:hAnsi="Arial" w:cs="Arial"/>
          <w:b/>
          <w:sz w:val="20"/>
          <w:szCs w:val="20"/>
        </w:rPr>
      </w:pPr>
    </w:p>
    <w:p w:rsidR="002110C1" w:rsidRDefault="002110C1" w:rsidP="006C1B49">
      <w:pPr>
        <w:pStyle w:val="nospacing0"/>
        <w:spacing w:before="0" w:beforeAutospacing="0" w:after="0" w:afterAutospacing="0"/>
        <w:rPr>
          <w:rFonts w:ascii="Arial" w:hAnsi="Arial" w:cs="Arial"/>
          <w:b/>
          <w:bCs/>
          <w:sz w:val="20"/>
          <w:szCs w:val="20"/>
        </w:rPr>
      </w:pPr>
    </w:p>
    <w:p w:rsidR="002110C1" w:rsidRPr="00440251" w:rsidRDefault="002110C1" w:rsidP="00A76810">
      <w:pPr>
        <w:jc w:val="center"/>
        <w:rPr>
          <w:rFonts w:ascii="Arial" w:hAnsi="Arial" w:cs="Arial"/>
          <w:b/>
          <w:sz w:val="20"/>
          <w:szCs w:val="20"/>
        </w:rPr>
        <w:sectPr w:rsidR="002110C1" w:rsidRPr="00440251" w:rsidSect="00A76810">
          <w:footerReference w:type="even" r:id="rId12"/>
          <w:footerReference w:type="default" r:id="rId13"/>
          <w:footerReference w:type="first" r:id="rId14"/>
          <w:pgSz w:w="11906" w:h="16838" w:code="9"/>
          <w:pgMar w:top="1729" w:right="1457" w:bottom="1457" w:left="1457" w:header="709" w:footer="709" w:gutter="0"/>
          <w:cols w:space="708"/>
          <w:titlePg/>
          <w:docGrid w:linePitch="360"/>
        </w:sectPr>
      </w:pPr>
    </w:p>
    <w:p w:rsidR="002110C1" w:rsidRPr="00440251" w:rsidRDefault="002110C1" w:rsidP="00A76810">
      <w:pPr>
        <w:jc w:val="center"/>
        <w:rPr>
          <w:rFonts w:ascii="Arial" w:hAnsi="Arial" w:cs="Arial"/>
          <w:b/>
          <w:color w:val="808080"/>
        </w:rPr>
      </w:pPr>
      <w:r w:rsidRPr="00440251">
        <w:rPr>
          <w:rFonts w:ascii="Arial" w:hAnsi="Arial" w:cs="Arial"/>
          <w:b/>
        </w:rPr>
        <w:t>Overzicht Indicatoren Zwangerschap en bevalling over verslagjaar 2016</w:t>
      </w:r>
    </w:p>
    <w:tbl>
      <w:tblPr>
        <w:tblW w:w="16302"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5"/>
        <w:gridCol w:w="2806"/>
        <w:gridCol w:w="10395"/>
        <w:gridCol w:w="2596"/>
      </w:tblGrid>
      <w:tr w:rsidR="002110C1" w:rsidRPr="00440251" w:rsidTr="00DD50D4">
        <w:tc>
          <w:tcPr>
            <w:tcW w:w="505" w:type="dxa"/>
          </w:tcPr>
          <w:p w:rsidR="002110C1" w:rsidRPr="00DD50D4" w:rsidRDefault="002110C1" w:rsidP="00344DA7">
            <w:pPr>
              <w:rPr>
                <w:rFonts w:ascii="Arial" w:hAnsi="Arial" w:cs="Arial"/>
                <w:b/>
                <w:sz w:val="20"/>
                <w:szCs w:val="20"/>
              </w:rPr>
            </w:pPr>
            <w:r w:rsidRPr="00DD50D4">
              <w:rPr>
                <w:rFonts w:ascii="Arial" w:hAnsi="Arial" w:cs="Arial"/>
                <w:b/>
                <w:sz w:val="20"/>
                <w:szCs w:val="20"/>
              </w:rPr>
              <w:t>1</w:t>
            </w:r>
          </w:p>
        </w:tc>
        <w:tc>
          <w:tcPr>
            <w:tcW w:w="2806" w:type="dxa"/>
          </w:tcPr>
          <w:p w:rsidR="002110C1" w:rsidRPr="00DD50D4" w:rsidRDefault="002110C1" w:rsidP="00344DA7">
            <w:pPr>
              <w:rPr>
                <w:rFonts w:ascii="Arial" w:hAnsi="Arial" w:cs="Arial"/>
                <w:b/>
                <w:sz w:val="20"/>
                <w:szCs w:val="20"/>
              </w:rPr>
            </w:pPr>
            <w:r w:rsidRPr="00DD50D4">
              <w:rPr>
                <w:rFonts w:ascii="Arial" w:hAnsi="Arial" w:cs="Arial"/>
                <w:b/>
                <w:sz w:val="20"/>
                <w:szCs w:val="20"/>
              </w:rPr>
              <w:t>Verloskundig samenwerkingsverband</w:t>
            </w:r>
          </w:p>
        </w:tc>
        <w:tc>
          <w:tcPr>
            <w:tcW w:w="10395" w:type="dxa"/>
          </w:tcPr>
          <w:p w:rsidR="002110C1" w:rsidRPr="00DD50D4" w:rsidRDefault="002110C1" w:rsidP="0082247F">
            <w:pPr>
              <w:rPr>
                <w:rFonts w:ascii="Arial" w:hAnsi="Arial" w:cs="Arial"/>
                <w:sz w:val="20"/>
                <w:szCs w:val="20"/>
              </w:rPr>
            </w:pPr>
            <w:r w:rsidRPr="00DD50D4">
              <w:rPr>
                <w:rFonts w:ascii="Arial" w:hAnsi="Arial" w:cs="Arial"/>
                <w:sz w:val="20"/>
                <w:szCs w:val="20"/>
              </w:rPr>
              <w:t xml:space="preserve">A. Zijn in het verloskundig samenwerkingsverband (VSV) bindende afspraken gemaakt over het direct na een spoedmelding van de eerste lijn opstarten van de noodzakelijke voorbereidingen in het ziekenhuis? </w:t>
            </w:r>
          </w:p>
          <w:p w:rsidR="002110C1" w:rsidRPr="00DD50D4" w:rsidRDefault="002110C1" w:rsidP="0082247F">
            <w:pPr>
              <w:rPr>
                <w:rFonts w:ascii="Arial" w:hAnsi="Arial" w:cs="Arial"/>
                <w:sz w:val="20"/>
                <w:szCs w:val="20"/>
              </w:rPr>
            </w:pPr>
            <w:r w:rsidRPr="00DD50D4">
              <w:rPr>
                <w:rFonts w:ascii="Arial" w:hAnsi="Arial" w:cs="Arial"/>
                <w:sz w:val="20"/>
                <w:szCs w:val="20"/>
              </w:rPr>
              <w:t>B. Indien ja bij 1a,</w:t>
            </w:r>
          </w:p>
          <w:p w:rsidR="002110C1" w:rsidRPr="00DD50D4" w:rsidRDefault="002110C1" w:rsidP="0082247F">
            <w:pPr>
              <w:rPr>
                <w:rFonts w:ascii="Arial" w:hAnsi="Arial" w:cs="Arial"/>
                <w:sz w:val="20"/>
                <w:szCs w:val="20"/>
              </w:rPr>
            </w:pPr>
            <w:r w:rsidRPr="00DD50D4">
              <w:rPr>
                <w:rFonts w:ascii="Arial" w:hAnsi="Arial" w:cs="Arial"/>
                <w:sz w:val="20"/>
                <w:szCs w:val="20"/>
              </w:rPr>
              <w:t xml:space="preserve">Zijn deze afspraken schriftelijk vastgelegd in een protocol? </w:t>
            </w:r>
          </w:p>
          <w:p w:rsidR="002110C1" w:rsidRPr="00DD50D4" w:rsidRDefault="002110C1" w:rsidP="0082247F">
            <w:pPr>
              <w:rPr>
                <w:rFonts w:ascii="Arial" w:hAnsi="Arial" w:cs="Arial"/>
                <w:sz w:val="20"/>
                <w:szCs w:val="20"/>
              </w:rPr>
            </w:pPr>
            <w:r w:rsidRPr="00DD50D4">
              <w:rPr>
                <w:rFonts w:ascii="Arial" w:hAnsi="Arial" w:cs="Arial"/>
                <w:sz w:val="20"/>
                <w:szCs w:val="20"/>
              </w:rPr>
              <w:t>C. Indien ja bij 1b,</w:t>
            </w:r>
          </w:p>
          <w:p w:rsidR="002110C1" w:rsidRPr="00DD50D4" w:rsidRDefault="002110C1" w:rsidP="0082247F">
            <w:pPr>
              <w:rPr>
                <w:rFonts w:ascii="Arial" w:hAnsi="Arial" w:cs="Arial"/>
                <w:sz w:val="20"/>
                <w:szCs w:val="20"/>
              </w:rPr>
            </w:pPr>
            <w:r w:rsidRPr="00DD50D4">
              <w:rPr>
                <w:rFonts w:ascii="Arial" w:hAnsi="Arial" w:cs="Arial"/>
                <w:sz w:val="20"/>
                <w:szCs w:val="20"/>
              </w:rPr>
              <w:t xml:space="preserve">Zijn in dit protocol levensbedreigende condities voor moeder en kind benoemd waarbij, na een spoedmelding van de eerste lijn, de noodzakelijke voorbereidingen worden opgestart? </w:t>
            </w:r>
          </w:p>
          <w:p w:rsidR="002110C1" w:rsidRPr="00DD50D4" w:rsidRDefault="002110C1" w:rsidP="0082247F">
            <w:pPr>
              <w:rPr>
                <w:rFonts w:ascii="Arial" w:hAnsi="Arial" w:cs="Arial"/>
                <w:sz w:val="20"/>
                <w:szCs w:val="20"/>
              </w:rPr>
            </w:pPr>
            <w:r w:rsidRPr="00DD50D4">
              <w:rPr>
                <w:rFonts w:ascii="Arial" w:hAnsi="Arial" w:cs="Arial"/>
                <w:sz w:val="20"/>
                <w:szCs w:val="20"/>
              </w:rPr>
              <w:t xml:space="preserve">D. Worden er gemeenschappelijke scholingen georganiseerd voor gynaecologen, eerste en tweedelijn verloskundigen en/of verloskundig actieve huisartsen? </w:t>
            </w:r>
          </w:p>
          <w:p w:rsidR="002110C1" w:rsidRPr="00DD50D4" w:rsidRDefault="002110C1" w:rsidP="0082247F">
            <w:pPr>
              <w:rPr>
                <w:rFonts w:ascii="Arial" w:hAnsi="Arial" w:cs="Arial"/>
                <w:sz w:val="20"/>
                <w:szCs w:val="20"/>
              </w:rPr>
            </w:pPr>
            <w:r w:rsidRPr="00DD50D4">
              <w:rPr>
                <w:rFonts w:ascii="Arial" w:hAnsi="Arial" w:cs="Arial"/>
                <w:sz w:val="20"/>
                <w:szCs w:val="20"/>
              </w:rPr>
              <w:t xml:space="preserve">E. Zijn er afspraken gemaakt over uniforme voorlichting over pijnbestrijding door de eerste en tweede lijn? </w:t>
            </w:r>
          </w:p>
          <w:p w:rsidR="002110C1" w:rsidRPr="00DD50D4" w:rsidRDefault="002110C1" w:rsidP="0082247F">
            <w:pPr>
              <w:rPr>
                <w:rFonts w:ascii="Arial" w:hAnsi="Arial" w:cs="Arial"/>
                <w:sz w:val="20"/>
                <w:szCs w:val="20"/>
              </w:rPr>
            </w:pPr>
            <w:r w:rsidRPr="00DD50D4">
              <w:rPr>
                <w:rFonts w:ascii="Arial" w:hAnsi="Arial" w:cs="Arial"/>
                <w:sz w:val="20"/>
                <w:szCs w:val="20"/>
              </w:rPr>
              <w:t>F. Indien ja bij 1e,</w:t>
            </w:r>
          </w:p>
          <w:p w:rsidR="002110C1" w:rsidRPr="00DD50D4" w:rsidRDefault="002110C1" w:rsidP="00E921C4">
            <w:pPr>
              <w:rPr>
                <w:rFonts w:ascii="Arial" w:hAnsi="Arial" w:cs="Arial"/>
                <w:sz w:val="20"/>
                <w:szCs w:val="20"/>
              </w:rPr>
            </w:pPr>
            <w:r w:rsidRPr="00DD50D4">
              <w:rPr>
                <w:rFonts w:ascii="Arial" w:hAnsi="Arial" w:cs="Arial"/>
                <w:sz w:val="20"/>
                <w:szCs w:val="20"/>
              </w:rPr>
              <w:t xml:space="preserve">Zijn deze afspraken schriftelijk vastgelegd in een protocol? </w:t>
            </w:r>
          </w:p>
        </w:tc>
        <w:tc>
          <w:tcPr>
            <w:tcW w:w="2596" w:type="dxa"/>
          </w:tcPr>
          <w:p w:rsidR="002110C1" w:rsidRPr="00DD50D4" w:rsidRDefault="002110C1" w:rsidP="00344DA7">
            <w:pPr>
              <w:rPr>
                <w:rFonts w:ascii="Arial" w:hAnsi="Arial" w:cs="Arial"/>
                <w:sz w:val="20"/>
                <w:szCs w:val="20"/>
              </w:rPr>
            </w:pPr>
            <w:r w:rsidRPr="00DD50D4">
              <w:rPr>
                <w:rFonts w:ascii="Arial" w:hAnsi="Arial" w:cs="Arial"/>
                <w:sz w:val="20"/>
                <w:szCs w:val="20"/>
              </w:rPr>
              <w:t>Uitvraag over 2016</w:t>
            </w:r>
            <w:r>
              <w:rPr>
                <w:rFonts w:ascii="Arial" w:hAnsi="Arial" w:cs="Arial"/>
                <w:sz w:val="20"/>
                <w:szCs w:val="20"/>
              </w:rPr>
              <w:t xml:space="preserve"> – peildatum 01-03-2017</w:t>
            </w:r>
          </w:p>
        </w:tc>
      </w:tr>
      <w:tr w:rsidR="002110C1" w:rsidRPr="00440251" w:rsidTr="00DD50D4">
        <w:tc>
          <w:tcPr>
            <w:tcW w:w="505" w:type="dxa"/>
          </w:tcPr>
          <w:p w:rsidR="002110C1" w:rsidRPr="00DD50D4" w:rsidRDefault="002110C1" w:rsidP="00344DA7">
            <w:pPr>
              <w:rPr>
                <w:rFonts w:ascii="Arial" w:hAnsi="Arial" w:cs="Arial"/>
                <w:b/>
                <w:sz w:val="20"/>
                <w:szCs w:val="20"/>
              </w:rPr>
            </w:pPr>
            <w:r w:rsidRPr="00DD50D4">
              <w:rPr>
                <w:rFonts w:ascii="Arial" w:hAnsi="Arial" w:cs="Arial"/>
                <w:b/>
                <w:sz w:val="20"/>
                <w:szCs w:val="20"/>
              </w:rPr>
              <w:t>2</w:t>
            </w:r>
          </w:p>
        </w:tc>
        <w:tc>
          <w:tcPr>
            <w:tcW w:w="2806" w:type="dxa"/>
          </w:tcPr>
          <w:p w:rsidR="002110C1" w:rsidRPr="00DD50D4" w:rsidRDefault="002110C1" w:rsidP="00344DA7">
            <w:pPr>
              <w:rPr>
                <w:rFonts w:ascii="Arial" w:hAnsi="Arial" w:cs="Arial"/>
                <w:b/>
                <w:sz w:val="20"/>
                <w:szCs w:val="20"/>
              </w:rPr>
            </w:pPr>
            <w:r w:rsidRPr="00DD50D4">
              <w:rPr>
                <w:rFonts w:ascii="Arial" w:hAnsi="Arial" w:cs="Arial"/>
                <w:b/>
                <w:sz w:val="20"/>
                <w:szCs w:val="20"/>
              </w:rPr>
              <w:t>Aantal Sectiones Caesarea</w:t>
            </w:r>
          </w:p>
        </w:tc>
        <w:tc>
          <w:tcPr>
            <w:tcW w:w="10395" w:type="dxa"/>
          </w:tcPr>
          <w:p w:rsidR="002110C1" w:rsidRPr="00DD50D4" w:rsidRDefault="002110C1" w:rsidP="00344DA7">
            <w:pPr>
              <w:rPr>
                <w:rFonts w:ascii="Arial" w:hAnsi="Arial" w:cs="Arial"/>
                <w:iCs/>
                <w:sz w:val="20"/>
                <w:szCs w:val="20"/>
              </w:rPr>
            </w:pPr>
            <w:r w:rsidRPr="00DD50D4">
              <w:rPr>
                <w:rFonts w:ascii="Arial" w:hAnsi="Arial" w:cs="Arial"/>
                <w:color w:val="000000"/>
              </w:rPr>
              <w:t xml:space="preserve">A. </w:t>
            </w:r>
            <w:r w:rsidRPr="00DD50D4">
              <w:rPr>
                <w:rFonts w:ascii="Arial" w:hAnsi="Arial" w:cs="Arial"/>
                <w:iCs/>
                <w:sz w:val="20"/>
                <w:szCs w:val="20"/>
              </w:rPr>
              <w:t>Percentage (geplande en ongeplande) sectio's bij aterme nulliparae met eenling in hoofdligging</w:t>
            </w:r>
          </w:p>
          <w:p w:rsidR="002110C1" w:rsidRPr="00DD50D4" w:rsidRDefault="002110C1" w:rsidP="00344DA7">
            <w:pPr>
              <w:rPr>
                <w:rFonts w:ascii="Arial" w:hAnsi="Arial" w:cs="Arial"/>
                <w:color w:val="000000"/>
              </w:rPr>
            </w:pPr>
            <w:r w:rsidRPr="00DD50D4">
              <w:rPr>
                <w:rFonts w:ascii="Arial" w:hAnsi="Arial" w:cs="Arial"/>
                <w:iCs/>
                <w:sz w:val="20"/>
                <w:szCs w:val="20"/>
              </w:rPr>
              <w:t xml:space="preserve">B. </w:t>
            </w:r>
            <w:r w:rsidRPr="00DD50D4">
              <w:rPr>
                <w:rFonts w:ascii="Arial" w:hAnsi="Arial" w:cs="Arial"/>
                <w:iCs/>
                <w:sz w:val="20"/>
                <w:szCs w:val="20"/>
                <w:lang w:val="fr-FR"/>
              </w:rPr>
              <w:t>De VOKS-percentiel primaire sectio’s</w:t>
            </w:r>
          </w:p>
        </w:tc>
        <w:tc>
          <w:tcPr>
            <w:tcW w:w="2596" w:type="dxa"/>
          </w:tcPr>
          <w:p w:rsidR="002110C1" w:rsidRPr="00DD50D4" w:rsidRDefault="002110C1" w:rsidP="00344DA7">
            <w:pPr>
              <w:rPr>
                <w:rFonts w:ascii="Arial" w:hAnsi="Arial" w:cs="Arial"/>
                <w:sz w:val="20"/>
                <w:szCs w:val="20"/>
              </w:rPr>
            </w:pPr>
            <w:r w:rsidRPr="00DD50D4">
              <w:rPr>
                <w:rFonts w:ascii="Arial" w:hAnsi="Arial" w:cs="Arial"/>
                <w:sz w:val="20"/>
                <w:szCs w:val="20"/>
              </w:rPr>
              <w:t>Uitvraag over 2016</w:t>
            </w:r>
          </w:p>
        </w:tc>
      </w:tr>
      <w:tr w:rsidR="002110C1" w:rsidRPr="00440251" w:rsidTr="00DD50D4">
        <w:tc>
          <w:tcPr>
            <w:tcW w:w="505" w:type="dxa"/>
          </w:tcPr>
          <w:p w:rsidR="002110C1" w:rsidRPr="00DD50D4" w:rsidRDefault="002110C1" w:rsidP="00344DA7">
            <w:pPr>
              <w:rPr>
                <w:rFonts w:ascii="Arial" w:hAnsi="Arial" w:cs="Arial"/>
                <w:b/>
                <w:sz w:val="20"/>
                <w:szCs w:val="20"/>
              </w:rPr>
            </w:pPr>
            <w:r w:rsidRPr="00DD50D4">
              <w:rPr>
                <w:rFonts w:ascii="Arial" w:hAnsi="Arial" w:cs="Arial"/>
                <w:b/>
                <w:sz w:val="20"/>
                <w:szCs w:val="20"/>
              </w:rPr>
              <w:t>3</w:t>
            </w:r>
          </w:p>
        </w:tc>
        <w:tc>
          <w:tcPr>
            <w:tcW w:w="2806" w:type="dxa"/>
          </w:tcPr>
          <w:p w:rsidR="002110C1" w:rsidRPr="00DD50D4" w:rsidRDefault="002110C1" w:rsidP="00344DA7">
            <w:pPr>
              <w:rPr>
                <w:rFonts w:ascii="Arial" w:hAnsi="Arial" w:cs="Arial"/>
                <w:b/>
                <w:sz w:val="20"/>
                <w:szCs w:val="20"/>
              </w:rPr>
            </w:pPr>
            <w:r w:rsidRPr="00DD50D4">
              <w:rPr>
                <w:rFonts w:ascii="Arial" w:hAnsi="Arial" w:cs="Arial"/>
                <w:b/>
                <w:sz w:val="20"/>
                <w:szCs w:val="20"/>
              </w:rPr>
              <w:t>Epidurale analgesie</w:t>
            </w:r>
          </w:p>
        </w:tc>
        <w:tc>
          <w:tcPr>
            <w:tcW w:w="10395" w:type="dxa"/>
          </w:tcPr>
          <w:p w:rsidR="002110C1" w:rsidRPr="00DD50D4" w:rsidRDefault="002110C1" w:rsidP="00344DA7">
            <w:pPr>
              <w:rPr>
                <w:rFonts w:ascii="Arial" w:hAnsi="Arial" w:cs="Arial"/>
                <w:sz w:val="20"/>
              </w:rPr>
            </w:pPr>
            <w:r w:rsidRPr="00DD50D4">
              <w:rPr>
                <w:rFonts w:ascii="Arial" w:hAnsi="Arial" w:cs="Arial"/>
                <w:sz w:val="20"/>
                <w:szCs w:val="20"/>
                <w:lang w:eastAsia="nl-NL"/>
              </w:rPr>
              <w:t xml:space="preserve">Percentage patiënten met epiduraal analgesie (PDA) of gecombineerd spinale-epidurale (CSE) dat ’s </w:t>
            </w:r>
            <w:smartTag w:uri="urn:schemas-microsoft-com:office:smarttags" w:element="time">
              <w:smartTagPr>
                <w:attr w:name="Hour" w:val="0"/>
                <w:attr w:name="Minute" w:val="0"/>
              </w:smartTagPr>
              <w:r w:rsidRPr="00DD50D4">
                <w:rPr>
                  <w:rFonts w:ascii="Arial" w:hAnsi="Arial" w:cs="Arial"/>
                  <w:sz w:val="20"/>
                  <w:szCs w:val="20"/>
                  <w:lang w:eastAsia="nl-NL"/>
                </w:rPr>
                <w:t>nachts</w:t>
              </w:r>
            </w:smartTag>
            <w:r w:rsidRPr="00DD50D4">
              <w:rPr>
                <w:rFonts w:ascii="Arial" w:hAnsi="Arial" w:cs="Arial"/>
                <w:sz w:val="20"/>
                <w:szCs w:val="20"/>
                <w:lang w:eastAsia="nl-NL"/>
              </w:rPr>
              <w:t xml:space="preserve"> (23-11 uur) en in het weekend is bevallen</w:t>
            </w:r>
          </w:p>
        </w:tc>
        <w:tc>
          <w:tcPr>
            <w:tcW w:w="2596" w:type="dxa"/>
          </w:tcPr>
          <w:p w:rsidR="002110C1" w:rsidRPr="00DD50D4" w:rsidRDefault="002110C1" w:rsidP="00344DA7">
            <w:pPr>
              <w:rPr>
                <w:rFonts w:ascii="Arial" w:hAnsi="Arial" w:cs="Arial"/>
                <w:sz w:val="20"/>
                <w:szCs w:val="20"/>
              </w:rPr>
            </w:pPr>
            <w:r w:rsidRPr="00DD50D4">
              <w:rPr>
                <w:rFonts w:ascii="Arial" w:hAnsi="Arial" w:cs="Arial"/>
                <w:sz w:val="20"/>
                <w:szCs w:val="20"/>
              </w:rPr>
              <w:t>Uitvraag over 2016</w:t>
            </w:r>
          </w:p>
        </w:tc>
      </w:tr>
      <w:tr w:rsidR="002110C1" w:rsidRPr="00440251" w:rsidTr="00DD50D4">
        <w:tc>
          <w:tcPr>
            <w:tcW w:w="505" w:type="dxa"/>
          </w:tcPr>
          <w:p w:rsidR="002110C1" w:rsidRPr="00DD50D4" w:rsidRDefault="002110C1" w:rsidP="00344DA7">
            <w:pPr>
              <w:rPr>
                <w:rFonts w:ascii="Arial" w:hAnsi="Arial" w:cs="Arial"/>
                <w:b/>
                <w:sz w:val="20"/>
                <w:szCs w:val="20"/>
              </w:rPr>
            </w:pPr>
            <w:r w:rsidRPr="00DD50D4">
              <w:rPr>
                <w:rFonts w:ascii="Arial" w:hAnsi="Arial" w:cs="Arial"/>
                <w:b/>
                <w:sz w:val="20"/>
                <w:szCs w:val="20"/>
              </w:rPr>
              <w:t>4</w:t>
            </w:r>
          </w:p>
        </w:tc>
        <w:tc>
          <w:tcPr>
            <w:tcW w:w="2806" w:type="dxa"/>
          </w:tcPr>
          <w:p w:rsidR="002110C1" w:rsidRPr="00DD50D4" w:rsidRDefault="002110C1" w:rsidP="00344DA7">
            <w:pPr>
              <w:rPr>
                <w:rFonts w:ascii="Arial" w:hAnsi="Arial" w:cs="Arial"/>
                <w:b/>
                <w:sz w:val="20"/>
                <w:szCs w:val="20"/>
              </w:rPr>
            </w:pPr>
            <w:r w:rsidRPr="00DD50D4">
              <w:rPr>
                <w:rFonts w:ascii="Arial" w:hAnsi="Arial" w:cs="Arial"/>
                <w:b/>
                <w:bCs/>
                <w:color w:val="000000"/>
                <w:sz w:val="20"/>
                <w:szCs w:val="20"/>
              </w:rPr>
              <w:t>Begeleiding bij bevalling</w:t>
            </w:r>
          </w:p>
        </w:tc>
        <w:tc>
          <w:tcPr>
            <w:tcW w:w="10395" w:type="dxa"/>
          </w:tcPr>
          <w:p w:rsidR="002110C1" w:rsidRPr="00DD50D4" w:rsidRDefault="002110C1" w:rsidP="00DD50D4">
            <w:pPr>
              <w:autoSpaceDE w:val="0"/>
              <w:autoSpaceDN w:val="0"/>
              <w:adjustRightInd w:val="0"/>
              <w:rPr>
                <w:rFonts w:ascii="Arial" w:hAnsi="Arial" w:cs="Arial"/>
                <w:sz w:val="20"/>
              </w:rPr>
            </w:pPr>
            <w:r w:rsidRPr="00DD50D4">
              <w:rPr>
                <w:rFonts w:ascii="Arial" w:hAnsi="Arial" w:cs="Arial"/>
                <w:color w:val="000000"/>
                <w:sz w:val="20"/>
                <w:szCs w:val="20"/>
              </w:rPr>
              <w:t>Op welk moment gedurende de bevalling op uw ziekenhuislocatie wordt de zwangere begeleid?</w:t>
            </w:r>
          </w:p>
        </w:tc>
        <w:tc>
          <w:tcPr>
            <w:tcW w:w="2596" w:type="dxa"/>
          </w:tcPr>
          <w:p w:rsidR="002110C1" w:rsidRPr="00DD50D4" w:rsidRDefault="002110C1" w:rsidP="00344DA7">
            <w:pPr>
              <w:rPr>
                <w:rFonts w:ascii="Arial" w:hAnsi="Arial" w:cs="Arial"/>
                <w:sz w:val="20"/>
                <w:szCs w:val="20"/>
              </w:rPr>
            </w:pPr>
            <w:r w:rsidRPr="00DD50D4">
              <w:rPr>
                <w:rFonts w:ascii="Arial" w:hAnsi="Arial" w:cs="Arial"/>
                <w:sz w:val="20"/>
                <w:szCs w:val="20"/>
              </w:rPr>
              <w:t>Uitvraag over 2016</w:t>
            </w:r>
            <w:r>
              <w:rPr>
                <w:rFonts w:ascii="Arial" w:hAnsi="Arial" w:cs="Arial"/>
                <w:sz w:val="20"/>
                <w:szCs w:val="20"/>
              </w:rPr>
              <w:t xml:space="preserve"> – peildatum 01-03-2017</w:t>
            </w:r>
          </w:p>
        </w:tc>
      </w:tr>
      <w:tr w:rsidR="002110C1" w:rsidRPr="00440251" w:rsidTr="00DD50D4">
        <w:tc>
          <w:tcPr>
            <w:tcW w:w="505" w:type="dxa"/>
          </w:tcPr>
          <w:p w:rsidR="002110C1" w:rsidRPr="00DD50D4" w:rsidRDefault="002110C1" w:rsidP="00344DA7">
            <w:pPr>
              <w:rPr>
                <w:rFonts w:ascii="Arial" w:hAnsi="Arial" w:cs="Arial"/>
                <w:b/>
                <w:sz w:val="20"/>
                <w:szCs w:val="20"/>
              </w:rPr>
            </w:pPr>
            <w:r w:rsidRPr="00DD50D4">
              <w:rPr>
                <w:rFonts w:ascii="Arial" w:hAnsi="Arial" w:cs="Arial"/>
                <w:b/>
                <w:sz w:val="20"/>
                <w:szCs w:val="20"/>
              </w:rPr>
              <w:t>5</w:t>
            </w:r>
          </w:p>
        </w:tc>
        <w:tc>
          <w:tcPr>
            <w:tcW w:w="2806" w:type="dxa"/>
          </w:tcPr>
          <w:p w:rsidR="002110C1" w:rsidRPr="00DD50D4" w:rsidRDefault="002110C1" w:rsidP="00DD50D4">
            <w:pPr>
              <w:autoSpaceDE w:val="0"/>
              <w:autoSpaceDN w:val="0"/>
              <w:adjustRightInd w:val="0"/>
              <w:rPr>
                <w:rFonts w:ascii="Arial" w:hAnsi="Arial" w:cs="Arial"/>
                <w:b/>
                <w:bCs/>
                <w:color w:val="000000"/>
                <w:sz w:val="20"/>
                <w:szCs w:val="20"/>
              </w:rPr>
            </w:pPr>
            <w:r w:rsidRPr="00DD50D4">
              <w:rPr>
                <w:rFonts w:ascii="Arial" w:hAnsi="Arial" w:cs="Arial"/>
                <w:b/>
                <w:bCs/>
                <w:color w:val="000000"/>
                <w:sz w:val="20"/>
                <w:szCs w:val="20"/>
              </w:rPr>
              <w:t>Rol partner en geboorteplan</w:t>
            </w:r>
          </w:p>
          <w:p w:rsidR="002110C1" w:rsidRPr="00DD50D4" w:rsidRDefault="002110C1" w:rsidP="00344DA7">
            <w:pPr>
              <w:rPr>
                <w:rFonts w:ascii="Arial" w:hAnsi="Arial" w:cs="Arial"/>
                <w:b/>
                <w:sz w:val="20"/>
                <w:szCs w:val="20"/>
              </w:rPr>
            </w:pPr>
          </w:p>
        </w:tc>
        <w:tc>
          <w:tcPr>
            <w:tcW w:w="10395" w:type="dxa"/>
          </w:tcPr>
          <w:p w:rsidR="002110C1" w:rsidRPr="00DD50D4" w:rsidRDefault="002110C1" w:rsidP="00344DA7">
            <w:pPr>
              <w:rPr>
                <w:sz w:val="20"/>
                <w:szCs w:val="20"/>
              </w:rPr>
            </w:pPr>
            <w:r w:rsidRPr="00DD50D4">
              <w:rPr>
                <w:bCs/>
                <w:sz w:val="20"/>
                <w:szCs w:val="20"/>
              </w:rPr>
              <w:t xml:space="preserve">A. </w:t>
            </w:r>
            <w:r w:rsidRPr="00DD50D4">
              <w:rPr>
                <w:sz w:val="20"/>
                <w:szCs w:val="20"/>
              </w:rPr>
              <w:t>Welke faciliteiten zijn er op de verloskundeafdeling van uw ziekenhuislocatie aanwezig?</w:t>
            </w:r>
          </w:p>
          <w:p w:rsidR="002110C1" w:rsidRPr="00DD50D4" w:rsidRDefault="002110C1" w:rsidP="00DD50D4">
            <w:pPr>
              <w:autoSpaceDE w:val="0"/>
              <w:autoSpaceDN w:val="0"/>
              <w:adjustRightInd w:val="0"/>
              <w:rPr>
                <w:rFonts w:ascii="Arial" w:hAnsi="Arial" w:cs="Arial"/>
                <w:bCs/>
                <w:color w:val="000000"/>
                <w:sz w:val="20"/>
                <w:szCs w:val="20"/>
              </w:rPr>
            </w:pPr>
            <w:r w:rsidRPr="00DD50D4">
              <w:rPr>
                <w:rFonts w:ascii="Arial" w:hAnsi="Arial" w:cs="Arial"/>
                <w:bCs/>
                <w:color w:val="000000"/>
                <w:sz w:val="20"/>
                <w:szCs w:val="20"/>
              </w:rPr>
              <w:t xml:space="preserve">B. Is er op uw ziekenhuislocatie beleid om zwangeren te informeren over de aanwezige baartechnieken (baarkruk en/of bad) en mogelijke bevalmethodes (verschillende houdingen op bed, gehurkt)? </w:t>
            </w:r>
          </w:p>
          <w:p w:rsidR="002110C1" w:rsidRPr="00DD50D4" w:rsidRDefault="002110C1" w:rsidP="00DD50D4">
            <w:pPr>
              <w:autoSpaceDE w:val="0"/>
              <w:autoSpaceDN w:val="0"/>
              <w:adjustRightInd w:val="0"/>
              <w:rPr>
                <w:rFonts w:ascii="Arial" w:hAnsi="Arial" w:cs="Arial"/>
                <w:color w:val="000000"/>
                <w:sz w:val="20"/>
                <w:szCs w:val="20"/>
              </w:rPr>
            </w:pPr>
            <w:r w:rsidRPr="00DD50D4">
              <w:rPr>
                <w:rFonts w:ascii="Arial" w:hAnsi="Arial" w:cs="Arial"/>
                <w:color w:val="000000"/>
                <w:sz w:val="20"/>
                <w:szCs w:val="20"/>
              </w:rPr>
              <w:t>C. Welke pijnbestrijdingsmethodes zijn er op de uw bevallocatie aanwezig?</w:t>
            </w:r>
          </w:p>
          <w:p w:rsidR="002110C1" w:rsidRPr="00DD50D4" w:rsidRDefault="002110C1" w:rsidP="00DD50D4">
            <w:pPr>
              <w:autoSpaceDE w:val="0"/>
              <w:autoSpaceDN w:val="0"/>
              <w:adjustRightInd w:val="0"/>
              <w:rPr>
                <w:rFonts w:ascii="Arial" w:hAnsi="Arial" w:cs="Arial"/>
                <w:color w:val="000000"/>
                <w:sz w:val="20"/>
                <w:szCs w:val="20"/>
              </w:rPr>
            </w:pPr>
            <w:r w:rsidRPr="00DD50D4">
              <w:rPr>
                <w:bCs/>
                <w:sz w:val="20"/>
                <w:szCs w:val="20"/>
              </w:rPr>
              <w:t>D.</w:t>
            </w:r>
            <w:r w:rsidRPr="00DD50D4">
              <w:rPr>
                <w:b/>
                <w:bCs/>
                <w:sz w:val="20"/>
                <w:szCs w:val="20"/>
              </w:rPr>
              <w:t xml:space="preserve"> </w:t>
            </w:r>
            <w:r w:rsidRPr="00DD50D4">
              <w:rPr>
                <w:bCs/>
                <w:sz w:val="20"/>
                <w:szCs w:val="20"/>
              </w:rPr>
              <w:t xml:space="preserve">Werkt de ziekenhuislocaties </w:t>
            </w:r>
            <w:r w:rsidRPr="00DD50D4">
              <w:rPr>
                <w:sz w:val="20"/>
                <w:szCs w:val="20"/>
              </w:rPr>
              <w:t>volgens de NIDCAP-methode op de neonatologieafdeling?</w:t>
            </w:r>
          </w:p>
        </w:tc>
        <w:tc>
          <w:tcPr>
            <w:tcW w:w="2596" w:type="dxa"/>
          </w:tcPr>
          <w:p w:rsidR="002110C1" w:rsidRPr="00DD50D4" w:rsidRDefault="002110C1" w:rsidP="00344DA7">
            <w:pPr>
              <w:rPr>
                <w:rFonts w:ascii="Arial" w:hAnsi="Arial" w:cs="Arial"/>
                <w:sz w:val="20"/>
                <w:szCs w:val="20"/>
              </w:rPr>
            </w:pPr>
            <w:r w:rsidRPr="00DD50D4">
              <w:rPr>
                <w:rFonts w:ascii="Arial" w:hAnsi="Arial" w:cs="Arial"/>
                <w:sz w:val="20"/>
                <w:szCs w:val="20"/>
              </w:rPr>
              <w:t>Uitvraag over 2016</w:t>
            </w:r>
            <w:r>
              <w:rPr>
                <w:rFonts w:ascii="Arial" w:hAnsi="Arial" w:cs="Arial"/>
                <w:sz w:val="20"/>
                <w:szCs w:val="20"/>
              </w:rPr>
              <w:t>– peildatum 01-03-2017</w:t>
            </w:r>
          </w:p>
        </w:tc>
      </w:tr>
      <w:tr w:rsidR="002110C1" w:rsidRPr="00440251" w:rsidTr="00DD50D4">
        <w:tc>
          <w:tcPr>
            <w:tcW w:w="505" w:type="dxa"/>
          </w:tcPr>
          <w:p w:rsidR="002110C1" w:rsidRPr="00DD50D4" w:rsidRDefault="002110C1" w:rsidP="00344DA7">
            <w:pPr>
              <w:rPr>
                <w:rFonts w:ascii="Arial" w:hAnsi="Arial" w:cs="Arial"/>
                <w:b/>
                <w:sz w:val="20"/>
                <w:szCs w:val="20"/>
              </w:rPr>
            </w:pPr>
            <w:r w:rsidRPr="00DD50D4">
              <w:rPr>
                <w:rFonts w:ascii="Arial" w:hAnsi="Arial" w:cs="Arial"/>
                <w:b/>
                <w:sz w:val="20"/>
                <w:szCs w:val="20"/>
              </w:rPr>
              <w:t>6</w:t>
            </w:r>
          </w:p>
        </w:tc>
        <w:tc>
          <w:tcPr>
            <w:tcW w:w="2806" w:type="dxa"/>
          </w:tcPr>
          <w:p w:rsidR="002110C1" w:rsidRPr="00DD50D4" w:rsidRDefault="002110C1" w:rsidP="00DD50D4">
            <w:pPr>
              <w:autoSpaceDE w:val="0"/>
              <w:autoSpaceDN w:val="0"/>
              <w:adjustRightInd w:val="0"/>
              <w:rPr>
                <w:rFonts w:ascii="Arial" w:hAnsi="Arial" w:cs="Arial"/>
                <w:b/>
                <w:bCs/>
                <w:color w:val="000000"/>
                <w:sz w:val="20"/>
                <w:szCs w:val="20"/>
              </w:rPr>
            </w:pPr>
            <w:r w:rsidRPr="00DD50D4">
              <w:rPr>
                <w:rFonts w:ascii="Arial" w:hAnsi="Arial" w:cs="Arial"/>
                <w:b/>
                <w:bCs/>
                <w:color w:val="000000"/>
                <w:sz w:val="20"/>
                <w:szCs w:val="20"/>
              </w:rPr>
              <w:t xml:space="preserve">Faciliteiten verloskundeafdeling en neonatologieafdeling </w:t>
            </w:r>
          </w:p>
          <w:p w:rsidR="002110C1" w:rsidRPr="00DD50D4" w:rsidRDefault="002110C1" w:rsidP="00344DA7">
            <w:pPr>
              <w:rPr>
                <w:rFonts w:ascii="Arial" w:hAnsi="Arial" w:cs="Arial"/>
                <w:b/>
                <w:sz w:val="20"/>
                <w:szCs w:val="20"/>
              </w:rPr>
            </w:pPr>
          </w:p>
        </w:tc>
        <w:tc>
          <w:tcPr>
            <w:tcW w:w="10395" w:type="dxa"/>
          </w:tcPr>
          <w:p w:rsidR="002110C1" w:rsidRPr="00DD50D4" w:rsidRDefault="002110C1" w:rsidP="00DD50D4">
            <w:pPr>
              <w:autoSpaceDE w:val="0"/>
              <w:autoSpaceDN w:val="0"/>
              <w:adjustRightInd w:val="0"/>
              <w:rPr>
                <w:rFonts w:ascii="Arial" w:hAnsi="Arial" w:cs="Arial"/>
                <w:bCs/>
                <w:color w:val="000000"/>
                <w:sz w:val="20"/>
                <w:szCs w:val="20"/>
                <w:vertAlign w:val="superscript"/>
              </w:rPr>
            </w:pPr>
            <w:r w:rsidRPr="00DD50D4">
              <w:rPr>
                <w:rFonts w:ascii="Arial" w:hAnsi="Arial" w:cs="Arial"/>
                <w:bCs/>
                <w:color w:val="000000"/>
                <w:sz w:val="20"/>
                <w:szCs w:val="20"/>
              </w:rPr>
              <w:t>A. Wordt de partner een actieve rol geboden tijdens en na de bevalling?</w:t>
            </w:r>
          </w:p>
          <w:p w:rsidR="002110C1" w:rsidRPr="00DD50D4" w:rsidRDefault="002110C1" w:rsidP="00DD50D4">
            <w:pPr>
              <w:adjustRightInd w:val="0"/>
              <w:rPr>
                <w:sz w:val="20"/>
                <w:szCs w:val="20"/>
              </w:rPr>
            </w:pPr>
            <w:r w:rsidRPr="00DD50D4">
              <w:rPr>
                <w:bCs/>
                <w:sz w:val="20"/>
                <w:szCs w:val="20"/>
              </w:rPr>
              <w:t xml:space="preserve">B. </w:t>
            </w:r>
            <w:r w:rsidRPr="00DD50D4">
              <w:rPr>
                <w:sz w:val="20"/>
                <w:szCs w:val="20"/>
              </w:rPr>
              <w:t>Wordt bij aankomst</w:t>
            </w:r>
            <w:r w:rsidRPr="00DD50D4">
              <w:rPr>
                <w:sz w:val="13"/>
                <w:szCs w:val="13"/>
              </w:rPr>
              <w:t xml:space="preserve"> </w:t>
            </w:r>
            <w:r w:rsidRPr="00DD50D4">
              <w:rPr>
                <w:sz w:val="20"/>
                <w:szCs w:val="20"/>
              </w:rPr>
              <w:t>op uw ziekenhuislocatie standaard aan de vrouw (en/of partner) gevraagd of er een geboorteplan is opgesteld, waar de ziekenhuislocatie rekening mee kan houden?</w:t>
            </w:r>
          </w:p>
          <w:p w:rsidR="002110C1" w:rsidRPr="00DD50D4" w:rsidRDefault="002110C1" w:rsidP="00DD50D4">
            <w:pPr>
              <w:autoSpaceDE w:val="0"/>
              <w:autoSpaceDN w:val="0"/>
              <w:adjustRightInd w:val="0"/>
              <w:rPr>
                <w:rFonts w:ascii="Arial" w:hAnsi="Arial" w:cs="Arial"/>
                <w:color w:val="000000"/>
                <w:sz w:val="20"/>
                <w:szCs w:val="20"/>
              </w:rPr>
            </w:pPr>
            <w:r w:rsidRPr="00DD50D4">
              <w:rPr>
                <w:rFonts w:ascii="Arial" w:hAnsi="Arial" w:cs="Arial"/>
                <w:color w:val="000000"/>
                <w:sz w:val="20"/>
                <w:szCs w:val="20"/>
              </w:rPr>
              <w:t>C. Vindt er overdracht (op papier/digitaal) plaats van het geboorteplan naar het patiëntendossier in het ziekenhuis?</w:t>
            </w:r>
          </w:p>
        </w:tc>
        <w:tc>
          <w:tcPr>
            <w:tcW w:w="2596" w:type="dxa"/>
          </w:tcPr>
          <w:p w:rsidR="002110C1" w:rsidRPr="00DD50D4" w:rsidRDefault="002110C1" w:rsidP="00344DA7">
            <w:pPr>
              <w:rPr>
                <w:rFonts w:ascii="Arial" w:hAnsi="Arial" w:cs="Arial"/>
                <w:sz w:val="20"/>
                <w:szCs w:val="20"/>
              </w:rPr>
            </w:pPr>
            <w:r w:rsidRPr="00DD50D4">
              <w:rPr>
                <w:rFonts w:ascii="Arial" w:hAnsi="Arial" w:cs="Arial"/>
                <w:sz w:val="20"/>
                <w:szCs w:val="20"/>
              </w:rPr>
              <w:t>Uitvraag over 2016</w:t>
            </w:r>
            <w:r>
              <w:rPr>
                <w:rFonts w:ascii="Arial" w:hAnsi="Arial" w:cs="Arial"/>
                <w:sz w:val="20"/>
                <w:szCs w:val="20"/>
              </w:rPr>
              <w:t>– peildatum 01-03-2017</w:t>
            </w:r>
          </w:p>
        </w:tc>
      </w:tr>
    </w:tbl>
    <w:p w:rsidR="002110C1" w:rsidRPr="00440251" w:rsidRDefault="002110C1" w:rsidP="003C4E02">
      <w:pPr>
        <w:rPr>
          <w:rFonts w:ascii="Arial" w:hAnsi="Arial" w:cs="Arial"/>
          <w:b/>
          <w:sz w:val="20"/>
          <w:szCs w:val="20"/>
        </w:rPr>
        <w:sectPr w:rsidR="002110C1" w:rsidRPr="00440251" w:rsidSect="00A76810">
          <w:pgSz w:w="16838" w:h="11906" w:orient="landscape" w:code="9"/>
          <w:pgMar w:top="1457" w:right="1729" w:bottom="1457" w:left="1457" w:header="709" w:footer="709" w:gutter="0"/>
          <w:cols w:space="708"/>
          <w:titlePg/>
          <w:docGrid w:linePitch="360"/>
        </w:sectPr>
      </w:pPr>
      <w:r>
        <w:rPr>
          <w:rFonts w:ascii="Arial" w:hAnsi="Arial" w:cs="Arial"/>
          <w:b/>
          <w:sz w:val="20"/>
          <w:szCs w:val="20"/>
        </w:rPr>
        <w:t>Let op! Over dit thema is ook een indicator opgenomen in de indicatorgids Spoedzorg</w:t>
      </w:r>
    </w:p>
    <w:p w:rsidR="002110C1" w:rsidRPr="00440251" w:rsidRDefault="002110C1" w:rsidP="003C4E02">
      <w:pPr>
        <w:rPr>
          <w:rFonts w:ascii="Arial" w:hAnsi="Arial" w:cs="Arial"/>
          <w:b/>
          <w:sz w:val="20"/>
          <w:szCs w:val="20"/>
        </w:rPr>
      </w:pPr>
      <w:r w:rsidRPr="00440251">
        <w:rPr>
          <w:rFonts w:ascii="Arial" w:hAnsi="Arial" w:cs="Arial"/>
          <w:b/>
          <w:sz w:val="20"/>
          <w:szCs w:val="20"/>
        </w:rPr>
        <w:t>Deel 1: Zorginhoudelijke indicatoren</w:t>
      </w:r>
    </w:p>
    <w:p w:rsidR="002110C1" w:rsidRDefault="002110C1" w:rsidP="003C4E02">
      <w:pPr>
        <w:rPr>
          <w:rFonts w:ascii="Arial" w:hAnsi="Arial" w:cs="Arial"/>
          <w:b/>
          <w:sz w:val="20"/>
          <w:szCs w:val="20"/>
        </w:rPr>
      </w:pPr>
    </w:p>
    <w:p w:rsidR="002110C1" w:rsidRPr="00440251" w:rsidRDefault="002110C1" w:rsidP="003C4E02">
      <w:pPr>
        <w:rPr>
          <w:rFonts w:ascii="Arial" w:hAnsi="Arial" w:cs="Arial"/>
          <w:b/>
          <w:sz w:val="20"/>
          <w:szCs w:val="20"/>
        </w:rPr>
      </w:pPr>
      <w:r w:rsidRPr="00440251">
        <w:rPr>
          <w:rFonts w:ascii="Arial" w:hAnsi="Arial" w:cs="Arial"/>
          <w:b/>
          <w:sz w:val="20"/>
          <w:szCs w:val="20"/>
        </w:rPr>
        <w:t>1.</w:t>
      </w:r>
      <w:r w:rsidRPr="00440251">
        <w:rPr>
          <w:rFonts w:ascii="Arial" w:hAnsi="Arial" w:cs="Arial"/>
          <w:sz w:val="20"/>
          <w:szCs w:val="20"/>
        </w:rPr>
        <w:t xml:space="preserve"> </w:t>
      </w:r>
      <w:r w:rsidRPr="00440251">
        <w:rPr>
          <w:rFonts w:ascii="Arial" w:hAnsi="Arial" w:cs="Arial"/>
          <w:b/>
          <w:sz w:val="20"/>
          <w:szCs w:val="20"/>
        </w:rPr>
        <w:t>Algemene informatie over Zorginhoudelijke indicatoren Zwangerschap en bevalling</w:t>
      </w:r>
    </w:p>
    <w:p w:rsidR="002110C1" w:rsidRPr="00440251" w:rsidRDefault="002110C1" w:rsidP="003C4E02">
      <w:pPr>
        <w:jc w:val="both"/>
        <w:rPr>
          <w:rFonts w:ascii="Arial" w:hAnsi="Arial" w:cs="Arial"/>
          <w:sz w:val="20"/>
          <w:szCs w:val="20"/>
        </w:rPr>
      </w:pPr>
    </w:p>
    <w:p w:rsidR="002110C1" w:rsidRPr="00440251" w:rsidRDefault="002110C1" w:rsidP="003C4E02">
      <w:pPr>
        <w:jc w:val="both"/>
        <w:rPr>
          <w:rFonts w:ascii="Arial" w:hAnsi="Arial" w:cs="Arial"/>
          <w:b/>
          <w:sz w:val="20"/>
          <w:szCs w:val="20"/>
        </w:rPr>
      </w:pPr>
      <w:r w:rsidRPr="00440251">
        <w:rPr>
          <w:rFonts w:ascii="Arial" w:hAnsi="Arial" w:cs="Arial"/>
          <w:b/>
          <w:sz w:val="20"/>
          <w:szCs w:val="20"/>
        </w:rPr>
        <w:t>Indicatorwerkgroep</w:t>
      </w:r>
    </w:p>
    <w:p w:rsidR="002110C1" w:rsidRPr="00440251" w:rsidRDefault="002110C1" w:rsidP="003C4E02">
      <w:pPr>
        <w:autoSpaceDE w:val="0"/>
        <w:autoSpaceDN w:val="0"/>
        <w:adjustRightInd w:val="0"/>
        <w:jc w:val="both"/>
        <w:rPr>
          <w:rFonts w:ascii="Arial" w:hAnsi="Arial" w:cs="Arial"/>
          <w:sz w:val="20"/>
          <w:szCs w:val="20"/>
        </w:rPr>
      </w:pPr>
      <w:r w:rsidRPr="00440251">
        <w:rPr>
          <w:rFonts w:ascii="Arial" w:hAnsi="Arial" w:cs="Arial"/>
          <w:sz w:val="20"/>
          <w:szCs w:val="20"/>
        </w:rPr>
        <w:t>De werkgroep voor de indicatorenset Zwangerschap en bevalling bestond uit de volgende personen:</w:t>
      </w:r>
    </w:p>
    <w:p w:rsidR="002110C1" w:rsidRPr="00440251" w:rsidRDefault="002110C1" w:rsidP="003C4E02">
      <w:pPr>
        <w:ind w:left="720" w:hanging="720"/>
        <w:jc w:val="both"/>
        <w:rPr>
          <w:rFonts w:ascii="Arial" w:hAnsi="Arial" w:cs="Arial"/>
          <w:sz w:val="20"/>
          <w:szCs w:val="20"/>
        </w:rPr>
      </w:pPr>
      <w:r w:rsidRPr="00440251">
        <w:rPr>
          <w:rFonts w:ascii="Arial" w:hAnsi="Arial" w:cs="Arial"/>
          <w:sz w:val="20"/>
          <w:szCs w:val="20"/>
        </w:rPr>
        <w:t xml:space="preserve">NVOG: </w:t>
      </w:r>
      <w:r w:rsidRPr="00440251">
        <w:rPr>
          <w:rFonts w:ascii="Arial" w:hAnsi="Arial" w:cs="Arial"/>
          <w:sz w:val="20"/>
          <w:szCs w:val="20"/>
        </w:rPr>
        <w:tab/>
        <w:t>Mw. Dr. B.A.M. Braams-Lisman, gynaecoloog, Tergooi ziekenhuizen, 1 dagdeel per week werkzaam bij AMC, polikliniek prenatale diagnostiek</w:t>
      </w:r>
    </w:p>
    <w:p w:rsidR="002110C1" w:rsidRPr="00440251" w:rsidRDefault="002110C1" w:rsidP="003C4E02">
      <w:pPr>
        <w:jc w:val="both"/>
        <w:rPr>
          <w:rFonts w:ascii="Arial" w:hAnsi="Arial" w:cs="Arial"/>
          <w:sz w:val="20"/>
          <w:szCs w:val="20"/>
        </w:rPr>
      </w:pPr>
      <w:r w:rsidRPr="00440251">
        <w:rPr>
          <w:rFonts w:ascii="Arial" w:hAnsi="Arial" w:cs="Arial"/>
          <w:sz w:val="20"/>
          <w:szCs w:val="20"/>
        </w:rPr>
        <w:t xml:space="preserve"> </w:t>
      </w:r>
      <w:r w:rsidRPr="00440251">
        <w:rPr>
          <w:rFonts w:ascii="Arial" w:hAnsi="Arial" w:cs="Arial"/>
          <w:sz w:val="20"/>
          <w:szCs w:val="20"/>
        </w:rPr>
        <w:tab/>
        <w:t>Dhr. Drs. E. Hallensleben, gynaecoloog, Groene Hart ziekenhuis Gouda</w:t>
      </w:r>
    </w:p>
    <w:p w:rsidR="002110C1" w:rsidRPr="00440251" w:rsidRDefault="002110C1" w:rsidP="003C4E02">
      <w:pPr>
        <w:ind w:firstLine="720"/>
        <w:jc w:val="both"/>
        <w:rPr>
          <w:rFonts w:ascii="Arial" w:hAnsi="Arial" w:cs="Arial"/>
          <w:sz w:val="20"/>
          <w:szCs w:val="20"/>
        </w:rPr>
      </w:pPr>
      <w:r w:rsidRPr="00440251">
        <w:rPr>
          <w:rFonts w:ascii="Arial" w:hAnsi="Arial" w:cs="Arial"/>
          <w:sz w:val="20"/>
          <w:szCs w:val="20"/>
        </w:rPr>
        <w:t xml:space="preserve">Dhr. Dr. M.G.A.J. Wouters, gynaecoloog-perinatoloog, VUmc Amsterdam </w:t>
      </w:r>
    </w:p>
    <w:p w:rsidR="002110C1" w:rsidRPr="00440251" w:rsidRDefault="002110C1" w:rsidP="003C4E02">
      <w:pPr>
        <w:jc w:val="both"/>
        <w:rPr>
          <w:rFonts w:ascii="Arial" w:hAnsi="Arial" w:cs="Arial"/>
          <w:sz w:val="20"/>
          <w:szCs w:val="20"/>
        </w:rPr>
      </w:pPr>
      <w:r w:rsidRPr="00440251">
        <w:rPr>
          <w:rFonts w:ascii="Arial" w:hAnsi="Arial" w:cs="Arial"/>
          <w:sz w:val="20"/>
          <w:szCs w:val="20"/>
        </w:rPr>
        <w:t xml:space="preserve">ZN: </w:t>
      </w:r>
      <w:r w:rsidRPr="00440251">
        <w:rPr>
          <w:rFonts w:ascii="Arial" w:hAnsi="Arial" w:cs="Arial"/>
          <w:sz w:val="20"/>
          <w:szCs w:val="20"/>
        </w:rPr>
        <w:tab/>
      </w:r>
      <w:r w:rsidRPr="00440251">
        <w:rPr>
          <w:rFonts w:ascii="Arial" w:hAnsi="Arial" w:cs="Arial"/>
          <w:sz w:val="20"/>
          <w:szCs w:val="20"/>
          <w:lang w:eastAsia="nl-NL"/>
        </w:rPr>
        <w:t>Mw. Drs. E.M.J. Uhlenhop, arts M&amp;G, adviserend geneeskundige, Agis, Amersfoort</w:t>
      </w:r>
    </w:p>
    <w:p w:rsidR="002110C1" w:rsidRPr="00440251" w:rsidRDefault="002110C1" w:rsidP="003C4E02">
      <w:pPr>
        <w:jc w:val="both"/>
        <w:rPr>
          <w:rFonts w:ascii="Arial" w:hAnsi="Arial" w:cs="Arial"/>
          <w:sz w:val="20"/>
          <w:szCs w:val="20"/>
        </w:rPr>
      </w:pPr>
      <w:r w:rsidRPr="00440251">
        <w:rPr>
          <w:rFonts w:ascii="Arial" w:hAnsi="Arial" w:cs="Arial"/>
          <w:sz w:val="20"/>
          <w:szCs w:val="20"/>
        </w:rPr>
        <w:tab/>
      </w:r>
      <w:r w:rsidRPr="00440251">
        <w:rPr>
          <w:rFonts w:ascii="Arial" w:hAnsi="Arial" w:cs="Arial"/>
          <w:sz w:val="19"/>
          <w:szCs w:val="19"/>
          <w:lang w:eastAsia="nl-NL"/>
        </w:rPr>
        <w:t xml:space="preserve">Mw. Drs. R.M.A. Geels, arts M&amp;G, </w:t>
      </w:r>
      <w:r w:rsidRPr="00440251">
        <w:rPr>
          <w:rFonts w:ascii="Arial" w:hAnsi="Arial" w:cs="Arial"/>
          <w:sz w:val="20"/>
          <w:szCs w:val="20"/>
          <w:lang w:eastAsia="nl-NL"/>
        </w:rPr>
        <w:t>adviserend geneeskundige</w:t>
      </w:r>
      <w:r w:rsidRPr="00440251">
        <w:rPr>
          <w:rFonts w:ascii="Arial" w:hAnsi="Arial" w:cs="Arial"/>
          <w:sz w:val="19"/>
          <w:szCs w:val="19"/>
          <w:lang w:eastAsia="nl-NL"/>
        </w:rPr>
        <w:t xml:space="preserve">, </w:t>
      </w:r>
      <w:r w:rsidRPr="00440251">
        <w:rPr>
          <w:rFonts w:ascii="Arial" w:hAnsi="Arial" w:cs="Arial"/>
          <w:sz w:val="20"/>
          <w:szCs w:val="20"/>
        </w:rPr>
        <w:t>Zorg &amp; Zekerheid, Leiden</w:t>
      </w:r>
    </w:p>
    <w:p w:rsidR="002110C1" w:rsidRPr="00440251" w:rsidRDefault="002110C1" w:rsidP="003C4E02">
      <w:pPr>
        <w:jc w:val="both"/>
        <w:rPr>
          <w:rFonts w:ascii="Arial" w:hAnsi="Arial" w:cs="Arial"/>
          <w:sz w:val="20"/>
          <w:szCs w:val="20"/>
        </w:rPr>
      </w:pPr>
      <w:r w:rsidRPr="00440251">
        <w:rPr>
          <w:rFonts w:ascii="Arial" w:hAnsi="Arial" w:cs="Arial"/>
          <w:sz w:val="20"/>
          <w:szCs w:val="20"/>
        </w:rPr>
        <w:t>Stichting Kind en Ziekenhuis: Mw. Drs. B.M. Wijsen, patiëntvertegenwoordigster/</w:t>
      </w:r>
      <w:r w:rsidRPr="00440251">
        <w:rPr>
          <w:rFonts w:ascii="Arial" w:hAnsi="Arial" w:cs="Arial"/>
          <w:sz w:val="20"/>
          <w:szCs w:val="20"/>
          <w:lang w:eastAsia="nl-NL"/>
        </w:rPr>
        <w:t>directeur stichting</w:t>
      </w:r>
      <w:r w:rsidRPr="00440251">
        <w:rPr>
          <w:rFonts w:ascii="Arial" w:hAnsi="Arial" w:cs="Arial"/>
          <w:sz w:val="20"/>
          <w:szCs w:val="20"/>
        </w:rPr>
        <w:t xml:space="preserve"> </w:t>
      </w:r>
    </w:p>
    <w:p w:rsidR="002110C1" w:rsidRPr="00440251" w:rsidRDefault="002110C1" w:rsidP="003C4E02">
      <w:pPr>
        <w:jc w:val="both"/>
        <w:rPr>
          <w:rFonts w:ascii="Arial" w:hAnsi="Arial" w:cs="Arial"/>
          <w:sz w:val="20"/>
          <w:szCs w:val="20"/>
        </w:rPr>
      </w:pPr>
      <w:r w:rsidRPr="00440251">
        <w:rPr>
          <w:rFonts w:ascii="Arial" w:hAnsi="Arial" w:cs="Arial"/>
          <w:sz w:val="20"/>
          <w:szCs w:val="20"/>
        </w:rPr>
        <w:tab/>
        <w:t>Kind en Ziekenhuis, Utrecht</w:t>
      </w:r>
    </w:p>
    <w:p w:rsidR="002110C1" w:rsidRPr="00440251" w:rsidRDefault="002110C1" w:rsidP="003C4E02">
      <w:pPr>
        <w:jc w:val="both"/>
        <w:rPr>
          <w:rFonts w:ascii="Arial" w:hAnsi="Arial" w:cs="Arial"/>
          <w:sz w:val="20"/>
          <w:szCs w:val="20"/>
        </w:rPr>
      </w:pPr>
    </w:p>
    <w:p w:rsidR="002110C1" w:rsidRPr="00440251" w:rsidRDefault="002110C1" w:rsidP="003C4E02">
      <w:pPr>
        <w:jc w:val="both"/>
        <w:rPr>
          <w:rFonts w:ascii="Arial" w:hAnsi="Arial" w:cs="Arial"/>
          <w:b/>
          <w:sz w:val="20"/>
          <w:szCs w:val="20"/>
        </w:rPr>
      </w:pPr>
      <w:r w:rsidRPr="00440251">
        <w:rPr>
          <w:rFonts w:ascii="Arial" w:hAnsi="Arial" w:cs="Arial"/>
          <w:b/>
          <w:sz w:val="20"/>
          <w:szCs w:val="20"/>
        </w:rPr>
        <w:t>Afstemming met bestaande richtlijnen</w:t>
      </w:r>
    </w:p>
    <w:p w:rsidR="002110C1" w:rsidRPr="00440251" w:rsidRDefault="002110C1" w:rsidP="003C4E02">
      <w:pPr>
        <w:autoSpaceDE w:val="0"/>
        <w:autoSpaceDN w:val="0"/>
        <w:adjustRightInd w:val="0"/>
        <w:jc w:val="both"/>
        <w:rPr>
          <w:rFonts w:ascii="Arial" w:hAnsi="Arial" w:cs="Arial"/>
          <w:sz w:val="20"/>
          <w:szCs w:val="20"/>
          <w:lang w:eastAsia="nl-NL"/>
        </w:rPr>
      </w:pPr>
      <w:r w:rsidRPr="00440251">
        <w:rPr>
          <w:rFonts w:ascii="Arial" w:hAnsi="Arial" w:cs="Arial"/>
          <w:sz w:val="20"/>
          <w:szCs w:val="20"/>
          <w:lang w:eastAsia="nl-NL"/>
        </w:rPr>
        <w:t>Bij de ontwikkeling van de indicatoren is gebruik gemaakt van de kennis die is opgedaan in het ontwikkeltraject van onderstaande richtlijnen:</w:t>
      </w:r>
    </w:p>
    <w:p w:rsidR="002110C1" w:rsidRPr="00440251" w:rsidRDefault="002110C1" w:rsidP="003C4E02">
      <w:pPr>
        <w:numPr>
          <w:ilvl w:val="0"/>
          <w:numId w:val="18"/>
        </w:numPr>
        <w:autoSpaceDE w:val="0"/>
        <w:autoSpaceDN w:val="0"/>
        <w:adjustRightInd w:val="0"/>
        <w:ind w:left="357" w:hanging="357"/>
        <w:jc w:val="both"/>
        <w:rPr>
          <w:rFonts w:ascii="Arial" w:hAnsi="Arial" w:cs="Arial"/>
          <w:color w:val="000000"/>
          <w:sz w:val="20"/>
          <w:szCs w:val="20"/>
          <w:lang w:val="de-DE"/>
        </w:rPr>
      </w:pPr>
      <w:r w:rsidRPr="00440251">
        <w:rPr>
          <w:rFonts w:ascii="Arial" w:hAnsi="Arial" w:cs="Arial"/>
          <w:color w:val="000000"/>
          <w:sz w:val="20"/>
          <w:szCs w:val="20"/>
        </w:rPr>
        <w:t xml:space="preserve">Richtlijn Medicamenteuze pijnbehandeling tijdens de bevalling. </w:t>
      </w:r>
      <w:r w:rsidRPr="00440251">
        <w:rPr>
          <w:rFonts w:ascii="Arial" w:hAnsi="Arial" w:cs="Arial"/>
          <w:color w:val="000000"/>
          <w:sz w:val="20"/>
          <w:szCs w:val="20"/>
          <w:lang w:val="de-DE"/>
        </w:rPr>
        <w:t>NVA en NVOG. Utrecht, 2008.</w:t>
      </w:r>
    </w:p>
    <w:p w:rsidR="002110C1" w:rsidRPr="00440251" w:rsidRDefault="002110C1" w:rsidP="003C4E02">
      <w:pPr>
        <w:autoSpaceDE w:val="0"/>
        <w:autoSpaceDN w:val="0"/>
        <w:adjustRightInd w:val="0"/>
        <w:jc w:val="both"/>
        <w:rPr>
          <w:rFonts w:ascii="Arial" w:hAnsi="Arial" w:cs="Arial"/>
          <w:sz w:val="20"/>
          <w:szCs w:val="20"/>
          <w:lang w:eastAsia="nl-NL"/>
        </w:rPr>
      </w:pPr>
    </w:p>
    <w:p w:rsidR="002110C1" w:rsidRPr="00440251" w:rsidRDefault="002110C1" w:rsidP="003C4E02">
      <w:pPr>
        <w:jc w:val="both"/>
        <w:rPr>
          <w:rFonts w:ascii="Arial" w:hAnsi="Arial" w:cs="Arial"/>
          <w:sz w:val="20"/>
          <w:szCs w:val="20"/>
        </w:rPr>
      </w:pPr>
      <w:r w:rsidRPr="00440251">
        <w:rPr>
          <w:rFonts w:ascii="Arial" w:hAnsi="Arial" w:cs="Arial"/>
          <w:sz w:val="20"/>
          <w:szCs w:val="20"/>
        </w:rPr>
        <w:t>De richtlijn Medicamenteuze pijnbehandeling tijdens de bevalling beschrijft onder meer welke medicamenteuze pijnbehandeling het beste resultaat geeft en welke behandeling het meest veilig is, zowel voor moeder als kind. De set indicatoren is gericht op dezelfde patiëntenpopulatie in het ziekenhuis als de richtlijn en heeft alleen betrekking op ziekenhuizen waar bevallingen plaatsvinden. Ziekenhuizen waar geen bevallingen plaatsvinden worden geëxcludeerd.</w:t>
      </w:r>
    </w:p>
    <w:p w:rsidR="002110C1" w:rsidRPr="00440251" w:rsidRDefault="002110C1" w:rsidP="003C4E02">
      <w:pPr>
        <w:jc w:val="both"/>
        <w:rPr>
          <w:rFonts w:ascii="Arial" w:hAnsi="Arial" w:cs="Arial"/>
          <w:sz w:val="20"/>
          <w:szCs w:val="20"/>
        </w:rPr>
      </w:pPr>
    </w:p>
    <w:p w:rsidR="002110C1" w:rsidRPr="00440251" w:rsidRDefault="002110C1" w:rsidP="003C4E02">
      <w:pPr>
        <w:jc w:val="both"/>
        <w:rPr>
          <w:rFonts w:ascii="Arial" w:hAnsi="Arial" w:cs="Arial"/>
          <w:b/>
          <w:sz w:val="20"/>
          <w:szCs w:val="20"/>
        </w:rPr>
      </w:pPr>
      <w:r w:rsidRPr="00440251">
        <w:rPr>
          <w:rFonts w:ascii="Arial" w:hAnsi="Arial" w:cs="Arial"/>
          <w:b/>
          <w:sz w:val="20"/>
          <w:szCs w:val="20"/>
        </w:rPr>
        <w:t>Populatiebepaling Zwangerschap en bevalling</w:t>
      </w:r>
    </w:p>
    <w:p w:rsidR="002110C1" w:rsidRPr="00440251" w:rsidRDefault="002110C1" w:rsidP="003C4E02">
      <w:pPr>
        <w:jc w:val="both"/>
        <w:rPr>
          <w:rFonts w:ascii="Arial" w:hAnsi="Arial" w:cs="Arial"/>
          <w:sz w:val="20"/>
          <w:szCs w:val="20"/>
        </w:rPr>
      </w:pPr>
      <w:r w:rsidRPr="00440251">
        <w:rPr>
          <w:rFonts w:ascii="Arial" w:hAnsi="Arial" w:cs="Arial"/>
          <w:sz w:val="20"/>
          <w:szCs w:val="20"/>
        </w:rPr>
        <w:t>De eerste stap in het bepalen van de indicatoren is het vaststellen van de populatie. Omdat voor deze set gebruik gemaakt wordt van bestaande registraties zoals de PRN/LVR, kunnen veel van de indicatoren daaruit afgeleid worden. Het is van belang de PRN-populatie te gebruiken, de VOKS is immers gericht op in de Perinatale Registratie geregistreerde geboortes die binnen één kalenderjaar plaats vinden.</w:t>
      </w:r>
    </w:p>
    <w:p w:rsidR="002110C1" w:rsidRPr="00440251" w:rsidRDefault="002110C1" w:rsidP="003C4E02">
      <w:pPr>
        <w:jc w:val="both"/>
        <w:rPr>
          <w:rFonts w:ascii="Arial" w:hAnsi="Arial" w:cs="Arial"/>
          <w:sz w:val="20"/>
          <w:szCs w:val="20"/>
        </w:rPr>
      </w:pPr>
    </w:p>
    <w:p w:rsidR="002110C1" w:rsidRPr="00440251" w:rsidRDefault="002110C1" w:rsidP="00A67818">
      <w:pPr>
        <w:autoSpaceDE w:val="0"/>
        <w:autoSpaceDN w:val="0"/>
        <w:adjustRightInd w:val="0"/>
        <w:jc w:val="both"/>
        <w:rPr>
          <w:rFonts w:ascii="Arial" w:hAnsi="Arial" w:cs="Arial"/>
          <w:b/>
          <w:sz w:val="20"/>
          <w:szCs w:val="20"/>
          <w:lang w:eastAsia="nl-NL"/>
        </w:rPr>
      </w:pPr>
      <w:r w:rsidRPr="00440251">
        <w:rPr>
          <w:rFonts w:ascii="Arial" w:hAnsi="Arial" w:cs="Arial"/>
          <w:b/>
          <w:sz w:val="20"/>
          <w:szCs w:val="20"/>
          <w:lang w:eastAsia="nl-NL"/>
        </w:rPr>
        <w:t>Peildatum</w:t>
      </w:r>
    </w:p>
    <w:p w:rsidR="002110C1" w:rsidRPr="00440251" w:rsidRDefault="002110C1" w:rsidP="00A67818">
      <w:pPr>
        <w:autoSpaceDE w:val="0"/>
        <w:autoSpaceDN w:val="0"/>
        <w:adjustRightInd w:val="0"/>
        <w:jc w:val="both"/>
        <w:rPr>
          <w:rFonts w:ascii="Arial" w:hAnsi="Arial" w:cs="Arial"/>
          <w:sz w:val="20"/>
          <w:szCs w:val="20"/>
          <w:lang w:eastAsia="nl-NL"/>
        </w:rPr>
      </w:pPr>
      <w:r w:rsidRPr="00440251">
        <w:rPr>
          <w:rFonts w:ascii="Arial" w:hAnsi="Arial" w:cs="Arial"/>
          <w:sz w:val="20"/>
          <w:szCs w:val="20"/>
          <w:lang w:eastAsia="nl-NL"/>
        </w:rPr>
        <w:t>De structuurindicatoren worden, in verband met de actualiteit, eenmaal per jaar op peildatum 1 maart geregistreerd.</w:t>
      </w:r>
    </w:p>
    <w:p w:rsidR="002110C1" w:rsidRPr="00440251" w:rsidRDefault="002110C1" w:rsidP="00A67818">
      <w:pPr>
        <w:autoSpaceDE w:val="0"/>
        <w:autoSpaceDN w:val="0"/>
        <w:adjustRightInd w:val="0"/>
        <w:jc w:val="both"/>
        <w:rPr>
          <w:rFonts w:ascii="Arial" w:hAnsi="Arial" w:cs="Arial"/>
          <w:sz w:val="20"/>
          <w:szCs w:val="20"/>
          <w:lang w:eastAsia="nl-NL"/>
        </w:rPr>
      </w:pPr>
    </w:p>
    <w:p w:rsidR="002110C1" w:rsidRPr="00440251" w:rsidRDefault="002110C1" w:rsidP="00A67818">
      <w:pPr>
        <w:autoSpaceDE w:val="0"/>
        <w:autoSpaceDN w:val="0"/>
        <w:adjustRightInd w:val="0"/>
        <w:jc w:val="both"/>
        <w:rPr>
          <w:rFonts w:ascii="Arial" w:hAnsi="Arial" w:cs="Arial"/>
          <w:b/>
          <w:sz w:val="20"/>
          <w:szCs w:val="20"/>
          <w:lang w:eastAsia="nl-NL"/>
        </w:rPr>
      </w:pPr>
      <w:r w:rsidRPr="00440251">
        <w:rPr>
          <w:rFonts w:ascii="Arial" w:hAnsi="Arial" w:cs="Arial"/>
          <w:b/>
          <w:sz w:val="20"/>
          <w:szCs w:val="20"/>
          <w:lang w:eastAsia="nl-NL"/>
        </w:rPr>
        <w:t>In- en exclusiecriteria</w:t>
      </w:r>
    </w:p>
    <w:p w:rsidR="002110C1" w:rsidRPr="00440251" w:rsidRDefault="002110C1" w:rsidP="00A67818">
      <w:pPr>
        <w:autoSpaceDE w:val="0"/>
        <w:autoSpaceDN w:val="0"/>
        <w:adjustRightInd w:val="0"/>
        <w:jc w:val="both"/>
        <w:rPr>
          <w:rFonts w:ascii="Arial" w:hAnsi="Arial" w:cs="Arial"/>
          <w:sz w:val="20"/>
          <w:szCs w:val="20"/>
          <w:lang w:eastAsia="nl-NL"/>
        </w:rPr>
      </w:pPr>
      <w:r w:rsidRPr="00440251">
        <w:rPr>
          <w:rFonts w:ascii="Arial" w:hAnsi="Arial" w:cs="Arial"/>
          <w:sz w:val="20"/>
          <w:szCs w:val="20"/>
          <w:lang w:eastAsia="nl-NL"/>
        </w:rPr>
        <w:t>Om een eerlijke vergelijking tussen zorgaanbieders te kunnen maken, heeft de werkgroep in- en exclusiecriteria vastgesteld. Zo kunnen patiënten bijvoorbeeld op leeftijd of comorbiditeit worden uitgesloten. Ook kunnen extra eisen worden gesteld aan het DBC-zorgproduct. Bijvoorbeeld de aanwezigheid van een specifieke verrichting.</w:t>
      </w:r>
    </w:p>
    <w:p w:rsidR="002110C1" w:rsidRPr="00440251" w:rsidRDefault="002110C1" w:rsidP="00A67818">
      <w:pPr>
        <w:autoSpaceDE w:val="0"/>
        <w:autoSpaceDN w:val="0"/>
        <w:adjustRightInd w:val="0"/>
        <w:jc w:val="both"/>
        <w:rPr>
          <w:rFonts w:ascii="Arial" w:hAnsi="Arial" w:cs="Arial"/>
          <w:sz w:val="20"/>
          <w:szCs w:val="20"/>
          <w:lang w:eastAsia="nl-NL"/>
        </w:rPr>
      </w:pPr>
    </w:p>
    <w:p w:rsidR="002110C1" w:rsidRPr="00440251" w:rsidRDefault="002110C1" w:rsidP="00A67818">
      <w:pPr>
        <w:autoSpaceDE w:val="0"/>
        <w:autoSpaceDN w:val="0"/>
        <w:adjustRightInd w:val="0"/>
        <w:jc w:val="both"/>
        <w:rPr>
          <w:rFonts w:ascii="Arial" w:hAnsi="Arial" w:cs="Arial"/>
          <w:sz w:val="20"/>
          <w:szCs w:val="20"/>
        </w:rPr>
      </w:pPr>
      <w:r w:rsidRPr="00440251">
        <w:rPr>
          <w:rFonts w:ascii="Arial" w:hAnsi="Arial" w:cs="Arial"/>
          <w:sz w:val="20"/>
          <w:szCs w:val="20"/>
          <w:lang w:eastAsia="nl-NL"/>
        </w:rPr>
        <w:t xml:space="preserve">In- en exclusiecriteria hoeven niet per definitie voor alle indicatoren in de set gelijk te worden toegepast. Soms dienen er bijvoorbeeld extra gegevens te worden verzameld om later te kunnen corrigeren voor comorbiditeit, die de waarde van de indicator beïnvloedt. Op basis van de populatie en de in- en exclusiecriteria wordt de noemer van de indicator vastgesteld. </w:t>
      </w:r>
    </w:p>
    <w:p w:rsidR="002110C1" w:rsidRPr="00440251" w:rsidRDefault="002110C1" w:rsidP="003C4E02">
      <w:pPr>
        <w:jc w:val="both"/>
        <w:rPr>
          <w:rFonts w:ascii="Arial" w:hAnsi="Arial" w:cs="Arial"/>
          <w:b/>
          <w:sz w:val="20"/>
          <w:szCs w:val="20"/>
        </w:rPr>
      </w:pPr>
      <w:r w:rsidRPr="00440251">
        <w:rPr>
          <w:rFonts w:ascii="Arial" w:hAnsi="Arial" w:cs="Arial"/>
        </w:rPr>
        <w:br w:type="page"/>
      </w:r>
      <w:r w:rsidRPr="00440251">
        <w:rPr>
          <w:rFonts w:ascii="Arial" w:hAnsi="Arial" w:cs="Arial"/>
          <w:b/>
          <w:sz w:val="20"/>
          <w:szCs w:val="20"/>
        </w:rPr>
        <w:t>2. Zorginhoudelijke indicatoren Zwangerschap en bevalling</w:t>
      </w:r>
    </w:p>
    <w:p w:rsidR="002110C1" w:rsidRPr="00440251" w:rsidRDefault="002110C1" w:rsidP="003C4E02">
      <w:pPr>
        <w:rPr>
          <w:rFonts w:ascii="Arial" w:hAnsi="Arial" w:cs="Arial"/>
          <w:b/>
          <w:sz w:val="20"/>
          <w:szCs w:val="20"/>
        </w:rPr>
      </w:pP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10"/>
        <w:gridCol w:w="6872"/>
      </w:tblGrid>
      <w:tr w:rsidR="002110C1" w:rsidRPr="00440251" w:rsidTr="00565C49">
        <w:trPr>
          <w:trHeight w:val="20"/>
        </w:trPr>
        <w:tc>
          <w:tcPr>
            <w:tcW w:w="9182" w:type="dxa"/>
            <w:gridSpan w:val="2"/>
            <w:shd w:val="clear" w:color="auto" w:fill="31849B"/>
          </w:tcPr>
          <w:p w:rsidR="002110C1" w:rsidRPr="00440251" w:rsidRDefault="002110C1" w:rsidP="00A67818">
            <w:pPr>
              <w:pStyle w:val="BodyText"/>
              <w:spacing w:before="120" w:after="120"/>
              <w:rPr>
                <w:b/>
                <w:bCs/>
                <w:color w:val="FFFFFF"/>
              </w:rPr>
            </w:pPr>
            <w:r w:rsidRPr="00440251">
              <w:br w:type="page"/>
            </w:r>
            <w:r w:rsidRPr="00440251">
              <w:rPr>
                <w:b/>
                <w:bCs/>
                <w:color w:val="FFFFFF"/>
              </w:rPr>
              <w:t xml:space="preserve">Indicator 1: Verloskundig samenwerkingsverband </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Relatie tot kwaliteit</w:t>
            </w:r>
          </w:p>
        </w:tc>
        <w:tc>
          <w:tcPr>
            <w:tcW w:w="6872" w:type="dxa"/>
            <w:tcBorders>
              <w:left w:val="nil"/>
            </w:tcBorders>
            <w:shd w:val="clear" w:color="auto" w:fill="F3F3F3"/>
          </w:tcPr>
          <w:p w:rsidR="002110C1" w:rsidRPr="00440251" w:rsidRDefault="002110C1" w:rsidP="003C4E02">
            <w:pPr>
              <w:rPr>
                <w:rFonts w:ascii="Arial" w:hAnsi="Arial" w:cs="Arial"/>
                <w:sz w:val="20"/>
                <w:szCs w:val="20"/>
              </w:rPr>
            </w:pPr>
            <w:r w:rsidRPr="00440251">
              <w:rPr>
                <w:rFonts w:ascii="Arial" w:hAnsi="Arial" w:cs="Arial"/>
                <w:sz w:val="20"/>
                <w:szCs w:val="20"/>
              </w:rPr>
              <w:t>De resultaten van de verloskundige zorg in Nederland in vergelijking tot die in andere westerse landen geeft genoeg reden om verbetering na te streven. In de recente aanbevelingen van de Stuurgroep Zwangerschap en Geboorte (2009) neemt de aansluiting tussen eerste- en tweedelijns verloskundige zorg een belangrijke plaats in. Deze aansluiting krijgt gestalte in de vorm van een regionaal verloskundig samenwerkingsverband (VSV). Het is bij een spoedmelding belangrijk dat de noodzakelijke voorbereidingen in het ziekenhuis tijdig plaatsvinden en een behandeling na aankomst van patiënte zonder onnodig tijdsverlies kan starten.</w:t>
            </w:r>
          </w:p>
        </w:tc>
      </w:tr>
      <w:tr w:rsidR="002110C1" w:rsidRPr="00440251" w:rsidTr="00251F3E">
        <w:trPr>
          <w:trHeight w:val="647"/>
        </w:trPr>
        <w:tc>
          <w:tcPr>
            <w:tcW w:w="2310" w:type="dxa"/>
            <w:tcBorders>
              <w:right w:val="nil"/>
            </w:tcBorders>
          </w:tcPr>
          <w:p w:rsidR="002110C1" w:rsidRPr="00440251" w:rsidRDefault="002110C1" w:rsidP="003C4E02">
            <w:pPr>
              <w:pStyle w:val="BodyText"/>
              <w:rPr>
                <w:b/>
                <w:bCs/>
              </w:rPr>
            </w:pPr>
            <w:r w:rsidRPr="00440251">
              <w:rPr>
                <w:b/>
                <w:bCs/>
              </w:rPr>
              <w:t>Operationalisatie 1a</w:t>
            </w:r>
          </w:p>
        </w:tc>
        <w:tc>
          <w:tcPr>
            <w:tcW w:w="6872" w:type="dxa"/>
            <w:tcBorders>
              <w:left w:val="nil"/>
            </w:tcBorders>
            <w:shd w:val="clear" w:color="auto" w:fill="F3F3F3"/>
          </w:tcPr>
          <w:p w:rsidR="002110C1" w:rsidRPr="00440251" w:rsidRDefault="002110C1" w:rsidP="003C4E02">
            <w:pPr>
              <w:rPr>
                <w:rFonts w:ascii="Arial" w:hAnsi="Arial" w:cs="Arial"/>
                <w:sz w:val="20"/>
                <w:szCs w:val="20"/>
              </w:rPr>
            </w:pPr>
            <w:r w:rsidRPr="00440251">
              <w:rPr>
                <w:rFonts w:ascii="Arial" w:hAnsi="Arial" w:cs="Arial"/>
                <w:sz w:val="20"/>
                <w:szCs w:val="20"/>
              </w:rPr>
              <w:t xml:space="preserve">Zijn in het verloskundig samenwerkingsverband (VSV) bindende afspraken gemaakt over het direct na een spoedmelding van de eerste lijn opstarten van de noodzakelijke voorbereidingen in het ziekenhuis? </w:t>
            </w:r>
            <w:r w:rsidRPr="00440251">
              <w:rPr>
                <w:rFonts w:ascii="Arial" w:hAnsi="Arial" w:cs="Arial"/>
                <w:i/>
                <w:sz w:val="20"/>
                <w:szCs w:val="20"/>
              </w:rPr>
              <w:t>Ja/Nee</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Operationalisatie 1b</w:t>
            </w:r>
          </w:p>
        </w:tc>
        <w:tc>
          <w:tcPr>
            <w:tcW w:w="6872" w:type="dxa"/>
            <w:tcBorders>
              <w:left w:val="nil"/>
            </w:tcBorders>
            <w:shd w:val="clear" w:color="auto" w:fill="F3F3F3"/>
          </w:tcPr>
          <w:p w:rsidR="002110C1" w:rsidRPr="00440251" w:rsidRDefault="002110C1" w:rsidP="003C4E02">
            <w:pPr>
              <w:rPr>
                <w:rFonts w:ascii="Arial" w:hAnsi="Arial" w:cs="Arial"/>
                <w:sz w:val="20"/>
                <w:szCs w:val="20"/>
              </w:rPr>
            </w:pPr>
            <w:r w:rsidRPr="00440251">
              <w:rPr>
                <w:rFonts w:ascii="Arial" w:hAnsi="Arial" w:cs="Arial"/>
                <w:sz w:val="20"/>
                <w:szCs w:val="20"/>
              </w:rPr>
              <w:t>Indien ja bij 1a,</w:t>
            </w:r>
          </w:p>
          <w:p w:rsidR="002110C1" w:rsidRPr="00440251" w:rsidRDefault="002110C1" w:rsidP="003C4E02">
            <w:pPr>
              <w:rPr>
                <w:rFonts w:ascii="Arial" w:hAnsi="Arial" w:cs="Arial"/>
                <w:sz w:val="20"/>
                <w:szCs w:val="20"/>
              </w:rPr>
            </w:pPr>
            <w:r w:rsidRPr="00440251">
              <w:rPr>
                <w:rFonts w:ascii="Arial" w:hAnsi="Arial" w:cs="Arial"/>
                <w:sz w:val="20"/>
                <w:szCs w:val="20"/>
              </w:rPr>
              <w:t xml:space="preserve">Zijn deze afspraken schriftelijk vastgelegd in een protocol? </w:t>
            </w:r>
            <w:r w:rsidRPr="00440251">
              <w:rPr>
                <w:rFonts w:ascii="Arial" w:hAnsi="Arial" w:cs="Arial"/>
                <w:i/>
                <w:sz w:val="20"/>
                <w:szCs w:val="20"/>
              </w:rPr>
              <w:t>Ja/Nee</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Operationalisatie 1c</w:t>
            </w:r>
          </w:p>
        </w:tc>
        <w:tc>
          <w:tcPr>
            <w:tcW w:w="6872" w:type="dxa"/>
            <w:tcBorders>
              <w:left w:val="nil"/>
            </w:tcBorders>
            <w:shd w:val="clear" w:color="auto" w:fill="F3F3F3"/>
          </w:tcPr>
          <w:p w:rsidR="002110C1" w:rsidRPr="00440251" w:rsidRDefault="002110C1" w:rsidP="003C4E02">
            <w:pPr>
              <w:rPr>
                <w:rFonts w:ascii="Arial" w:hAnsi="Arial" w:cs="Arial"/>
                <w:sz w:val="20"/>
                <w:szCs w:val="20"/>
              </w:rPr>
            </w:pPr>
            <w:r w:rsidRPr="00440251">
              <w:rPr>
                <w:rFonts w:ascii="Arial" w:hAnsi="Arial" w:cs="Arial"/>
                <w:sz w:val="20"/>
                <w:szCs w:val="20"/>
              </w:rPr>
              <w:t>Indien ja bij 1b,</w:t>
            </w:r>
          </w:p>
          <w:p w:rsidR="002110C1" w:rsidRPr="00440251" w:rsidRDefault="002110C1" w:rsidP="003C4E02">
            <w:pPr>
              <w:rPr>
                <w:rFonts w:ascii="Arial" w:hAnsi="Arial" w:cs="Arial"/>
                <w:sz w:val="20"/>
                <w:szCs w:val="20"/>
              </w:rPr>
            </w:pPr>
            <w:r w:rsidRPr="00440251">
              <w:rPr>
                <w:rFonts w:ascii="Arial" w:hAnsi="Arial" w:cs="Arial"/>
                <w:sz w:val="20"/>
                <w:szCs w:val="20"/>
              </w:rPr>
              <w:t xml:space="preserve">Zijn in dit protocol levensbedreigende condities voor moeder en kind benoemd waarbij, na een spoedmelding van de eerste lijn, de noodzakelijke voorbereidingen worden opgestart? </w:t>
            </w:r>
            <w:r w:rsidRPr="00440251">
              <w:rPr>
                <w:rFonts w:ascii="Arial" w:hAnsi="Arial" w:cs="Arial"/>
                <w:i/>
                <w:sz w:val="20"/>
                <w:szCs w:val="20"/>
              </w:rPr>
              <w:t>Ja/Nee</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Operationalisatie 1d</w:t>
            </w:r>
          </w:p>
        </w:tc>
        <w:tc>
          <w:tcPr>
            <w:tcW w:w="6872" w:type="dxa"/>
            <w:tcBorders>
              <w:left w:val="nil"/>
            </w:tcBorders>
            <w:shd w:val="clear" w:color="auto" w:fill="F3F3F3"/>
          </w:tcPr>
          <w:p w:rsidR="002110C1" w:rsidRPr="00440251" w:rsidRDefault="002110C1" w:rsidP="003C4E02">
            <w:pPr>
              <w:rPr>
                <w:rFonts w:ascii="Arial" w:hAnsi="Arial" w:cs="Arial"/>
                <w:sz w:val="20"/>
                <w:szCs w:val="20"/>
              </w:rPr>
            </w:pPr>
            <w:r w:rsidRPr="00440251">
              <w:rPr>
                <w:rFonts w:ascii="Arial" w:hAnsi="Arial" w:cs="Arial"/>
                <w:sz w:val="20"/>
                <w:szCs w:val="20"/>
              </w:rPr>
              <w:t xml:space="preserve">Worden er gemeenschappelijke scholingen georganiseerd voor gynaecologen, eerste en tweedelijn verloskundigen en/of verloskundig actieve huisartsen? </w:t>
            </w:r>
            <w:r w:rsidRPr="00440251">
              <w:rPr>
                <w:rFonts w:ascii="Arial" w:hAnsi="Arial" w:cs="Arial"/>
                <w:i/>
                <w:sz w:val="20"/>
                <w:szCs w:val="20"/>
              </w:rPr>
              <w:t>Ja/Nee</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Operationalisatie 1e</w:t>
            </w:r>
          </w:p>
        </w:tc>
        <w:tc>
          <w:tcPr>
            <w:tcW w:w="6872" w:type="dxa"/>
            <w:tcBorders>
              <w:left w:val="nil"/>
            </w:tcBorders>
            <w:shd w:val="clear" w:color="auto" w:fill="F3F3F3"/>
          </w:tcPr>
          <w:p w:rsidR="002110C1" w:rsidRPr="00440251" w:rsidRDefault="002110C1" w:rsidP="003C4E02">
            <w:pPr>
              <w:rPr>
                <w:rFonts w:ascii="Arial" w:hAnsi="Arial" w:cs="Arial"/>
                <w:sz w:val="20"/>
                <w:szCs w:val="20"/>
              </w:rPr>
            </w:pPr>
            <w:r w:rsidRPr="00440251">
              <w:rPr>
                <w:rFonts w:ascii="Arial" w:hAnsi="Arial" w:cs="Arial"/>
                <w:sz w:val="20"/>
                <w:szCs w:val="20"/>
              </w:rPr>
              <w:t xml:space="preserve">Zijn er afspraken gemaakt over uniforme voorlichting over pijnbestrijding door de eerste en tweede lijn? </w:t>
            </w:r>
            <w:r w:rsidRPr="00440251">
              <w:rPr>
                <w:rFonts w:ascii="Arial" w:hAnsi="Arial" w:cs="Arial"/>
                <w:i/>
                <w:sz w:val="20"/>
                <w:szCs w:val="20"/>
              </w:rPr>
              <w:t>Ja/Nee</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Operationalisatie 1f</w:t>
            </w:r>
          </w:p>
        </w:tc>
        <w:tc>
          <w:tcPr>
            <w:tcW w:w="6872" w:type="dxa"/>
            <w:tcBorders>
              <w:left w:val="nil"/>
            </w:tcBorders>
            <w:shd w:val="clear" w:color="auto" w:fill="F3F3F3"/>
          </w:tcPr>
          <w:p w:rsidR="002110C1" w:rsidRPr="00440251" w:rsidRDefault="002110C1" w:rsidP="003C4E02">
            <w:pPr>
              <w:rPr>
                <w:rFonts w:ascii="Arial" w:hAnsi="Arial" w:cs="Arial"/>
                <w:sz w:val="20"/>
                <w:szCs w:val="20"/>
              </w:rPr>
            </w:pPr>
            <w:r w:rsidRPr="00440251">
              <w:rPr>
                <w:rFonts w:ascii="Arial" w:hAnsi="Arial" w:cs="Arial"/>
                <w:sz w:val="20"/>
                <w:szCs w:val="20"/>
              </w:rPr>
              <w:t>Indien ja bij 1e,</w:t>
            </w:r>
          </w:p>
          <w:p w:rsidR="002110C1" w:rsidRPr="00440251" w:rsidRDefault="002110C1" w:rsidP="003C4E02">
            <w:pPr>
              <w:rPr>
                <w:rFonts w:ascii="Arial" w:hAnsi="Arial" w:cs="Arial"/>
                <w:sz w:val="20"/>
                <w:szCs w:val="20"/>
              </w:rPr>
            </w:pPr>
            <w:r w:rsidRPr="00440251">
              <w:rPr>
                <w:rFonts w:ascii="Arial" w:hAnsi="Arial" w:cs="Arial"/>
                <w:sz w:val="20"/>
                <w:szCs w:val="20"/>
              </w:rPr>
              <w:t xml:space="preserve">Zijn deze afspraken schriftelijk vastgelegd in een protocol? </w:t>
            </w:r>
            <w:r w:rsidRPr="00440251">
              <w:rPr>
                <w:rFonts w:ascii="Arial" w:hAnsi="Arial" w:cs="Arial"/>
                <w:i/>
                <w:sz w:val="20"/>
                <w:szCs w:val="20"/>
              </w:rPr>
              <w:t>Ja/Nee</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Definitie</w:t>
            </w:r>
          </w:p>
        </w:tc>
        <w:tc>
          <w:tcPr>
            <w:tcW w:w="6872" w:type="dxa"/>
            <w:tcBorders>
              <w:left w:val="nil"/>
            </w:tcBorders>
            <w:shd w:val="clear" w:color="auto" w:fill="F3F3F3"/>
          </w:tcPr>
          <w:p w:rsidR="002110C1" w:rsidRPr="00440251" w:rsidRDefault="002110C1" w:rsidP="003C4E02">
            <w:pPr>
              <w:rPr>
                <w:rFonts w:ascii="Arial" w:hAnsi="Arial" w:cs="Arial"/>
                <w:iCs/>
                <w:sz w:val="20"/>
                <w:szCs w:val="20"/>
              </w:rPr>
            </w:pPr>
            <w:r w:rsidRPr="00440251">
              <w:rPr>
                <w:rFonts w:ascii="Arial" w:hAnsi="Arial" w:cs="Arial"/>
                <w:iCs/>
                <w:color w:val="000000"/>
                <w:sz w:val="20"/>
                <w:szCs w:val="20"/>
              </w:rPr>
              <w:t xml:space="preserve">VSV: </w:t>
            </w:r>
            <w:r w:rsidRPr="00440251">
              <w:rPr>
                <w:rFonts w:ascii="Arial" w:hAnsi="Arial" w:cs="Arial"/>
                <w:sz w:val="20"/>
                <w:szCs w:val="20"/>
              </w:rPr>
              <w:t>Een VSV bestaat uit alle professionals die samen lokaal de zorg rond zwangerschap en geboorte leveren.</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In-/exclusiecriteria</w:t>
            </w:r>
          </w:p>
        </w:tc>
        <w:tc>
          <w:tcPr>
            <w:tcW w:w="6872" w:type="dxa"/>
            <w:tcBorders>
              <w:left w:val="nil"/>
            </w:tcBorders>
            <w:shd w:val="clear" w:color="auto" w:fill="F3F3F3"/>
          </w:tcPr>
          <w:p w:rsidR="002110C1" w:rsidRPr="00440251" w:rsidRDefault="002110C1" w:rsidP="003C4E02">
            <w:pPr>
              <w:rPr>
                <w:rFonts w:ascii="Arial" w:hAnsi="Arial" w:cs="Arial"/>
                <w:iCs/>
                <w:sz w:val="20"/>
                <w:szCs w:val="20"/>
              </w:rPr>
            </w:pPr>
            <w:r w:rsidRPr="00440251">
              <w:rPr>
                <w:rFonts w:ascii="Arial" w:hAnsi="Arial" w:cs="Arial"/>
                <w:iCs/>
                <w:sz w:val="20"/>
                <w:szCs w:val="20"/>
              </w:rPr>
              <w:t>n.v.t</w:t>
            </w:r>
            <w:r w:rsidRPr="00440251">
              <w:rPr>
                <w:rFonts w:ascii="Arial" w:hAnsi="Arial" w:cs="Arial"/>
                <w:iCs/>
                <w:sz w:val="20"/>
                <w:szCs w:val="20"/>
                <w:lang w:val="fr-FR"/>
              </w:rPr>
              <w:t>.</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Bron</w:t>
            </w:r>
          </w:p>
        </w:tc>
        <w:tc>
          <w:tcPr>
            <w:tcW w:w="6872" w:type="dxa"/>
            <w:tcBorders>
              <w:left w:val="nil"/>
            </w:tcBorders>
            <w:shd w:val="clear" w:color="auto" w:fill="F3F3F3"/>
          </w:tcPr>
          <w:p w:rsidR="002110C1" w:rsidRPr="00440251" w:rsidRDefault="002110C1" w:rsidP="003C4E02">
            <w:pPr>
              <w:rPr>
                <w:rFonts w:ascii="Arial" w:hAnsi="Arial" w:cs="Arial"/>
                <w:iCs/>
                <w:sz w:val="20"/>
                <w:szCs w:val="20"/>
              </w:rPr>
            </w:pPr>
            <w:r w:rsidRPr="00440251">
              <w:rPr>
                <w:rFonts w:ascii="Arial" w:hAnsi="Arial" w:cs="Arial"/>
                <w:sz w:val="20"/>
                <w:szCs w:val="20"/>
              </w:rPr>
              <w:t>Ziekenhuis</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Peildatum</w:t>
            </w:r>
          </w:p>
        </w:tc>
        <w:tc>
          <w:tcPr>
            <w:tcW w:w="6872" w:type="dxa"/>
            <w:tcBorders>
              <w:left w:val="nil"/>
            </w:tcBorders>
            <w:shd w:val="clear" w:color="auto" w:fill="F3F3F3"/>
          </w:tcPr>
          <w:p w:rsidR="002110C1" w:rsidRPr="00440251" w:rsidRDefault="002110C1" w:rsidP="00F95C6F">
            <w:pPr>
              <w:pStyle w:val="BodyText"/>
              <w:rPr>
                <w:highlight w:val="yellow"/>
              </w:rPr>
            </w:pPr>
            <w:r w:rsidRPr="00D37E66">
              <w:t>01-03-2017</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Rapportagefrequentie</w:t>
            </w:r>
          </w:p>
        </w:tc>
        <w:tc>
          <w:tcPr>
            <w:tcW w:w="6872" w:type="dxa"/>
            <w:tcBorders>
              <w:left w:val="nil"/>
            </w:tcBorders>
            <w:shd w:val="clear" w:color="auto" w:fill="F3F3F3"/>
          </w:tcPr>
          <w:p w:rsidR="002110C1" w:rsidRPr="00440251" w:rsidRDefault="002110C1" w:rsidP="003C4E02">
            <w:pPr>
              <w:rPr>
                <w:rFonts w:ascii="Arial" w:hAnsi="Arial" w:cs="Arial"/>
                <w:sz w:val="20"/>
                <w:szCs w:val="20"/>
              </w:rPr>
            </w:pPr>
            <w:r w:rsidRPr="00440251">
              <w:rPr>
                <w:rFonts w:ascii="Arial" w:hAnsi="Arial" w:cs="Arial"/>
                <w:sz w:val="20"/>
                <w:szCs w:val="20"/>
              </w:rPr>
              <w:t>1x per jaar</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Type indicator</w:t>
            </w:r>
          </w:p>
        </w:tc>
        <w:tc>
          <w:tcPr>
            <w:tcW w:w="6872" w:type="dxa"/>
            <w:tcBorders>
              <w:left w:val="nil"/>
            </w:tcBorders>
            <w:shd w:val="clear" w:color="auto" w:fill="F3F3F3"/>
          </w:tcPr>
          <w:p w:rsidR="002110C1" w:rsidRPr="00440251" w:rsidRDefault="002110C1" w:rsidP="003C4E02">
            <w:pPr>
              <w:rPr>
                <w:rFonts w:ascii="Arial" w:hAnsi="Arial" w:cs="Arial"/>
                <w:iCs/>
                <w:sz w:val="20"/>
                <w:szCs w:val="20"/>
              </w:rPr>
            </w:pPr>
            <w:r w:rsidRPr="00440251">
              <w:rPr>
                <w:rFonts w:ascii="Arial" w:hAnsi="Arial" w:cs="Arial"/>
                <w:sz w:val="20"/>
                <w:szCs w:val="20"/>
              </w:rPr>
              <w:t>Structuur</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Meetniveau</w:t>
            </w:r>
          </w:p>
        </w:tc>
        <w:tc>
          <w:tcPr>
            <w:tcW w:w="6872" w:type="dxa"/>
            <w:tcBorders>
              <w:left w:val="nil"/>
            </w:tcBorders>
            <w:shd w:val="clear" w:color="auto" w:fill="F3F3F3"/>
          </w:tcPr>
          <w:p w:rsidR="002110C1" w:rsidRPr="00440251" w:rsidRDefault="002110C1" w:rsidP="003C4E02">
            <w:pPr>
              <w:rPr>
                <w:rFonts w:ascii="Arial" w:hAnsi="Arial" w:cs="Arial"/>
                <w:iCs/>
                <w:sz w:val="20"/>
                <w:szCs w:val="20"/>
              </w:rPr>
            </w:pPr>
            <w:r w:rsidRPr="00440251">
              <w:rPr>
                <w:rFonts w:ascii="Arial" w:hAnsi="Arial" w:cs="Arial"/>
                <w:iCs/>
                <w:sz w:val="20"/>
                <w:szCs w:val="20"/>
              </w:rPr>
              <w:t xml:space="preserve">Ziekenhuisniveau </w:t>
            </w:r>
          </w:p>
        </w:tc>
      </w:tr>
      <w:tr w:rsidR="002110C1" w:rsidRPr="00440251">
        <w:trPr>
          <w:trHeight w:val="20"/>
        </w:trPr>
        <w:tc>
          <w:tcPr>
            <w:tcW w:w="2310" w:type="dxa"/>
            <w:tcBorders>
              <w:right w:val="nil"/>
            </w:tcBorders>
          </w:tcPr>
          <w:p w:rsidR="002110C1" w:rsidRPr="00440251" w:rsidRDefault="002110C1" w:rsidP="003C4E02">
            <w:pPr>
              <w:pStyle w:val="BodyText"/>
              <w:rPr>
                <w:b/>
                <w:bCs/>
              </w:rPr>
            </w:pPr>
            <w:r w:rsidRPr="00440251">
              <w:rPr>
                <w:b/>
                <w:bCs/>
              </w:rPr>
              <w:t>Kwaliteitsdomein</w:t>
            </w:r>
          </w:p>
        </w:tc>
        <w:tc>
          <w:tcPr>
            <w:tcW w:w="6872" w:type="dxa"/>
            <w:tcBorders>
              <w:left w:val="nil"/>
            </w:tcBorders>
            <w:shd w:val="clear" w:color="auto" w:fill="F3F3F3"/>
          </w:tcPr>
          <w:p w:rsidR="002110C1" w:rsidRPr="00440251" w:rsidRDefault="002110C1" w:rsidP="003C4E02">
            <w:pPr>
              <w:rPr>
                <w:rFonts w:ascii="Arial" w:hAnsi="Arial" w:cs="Arial"/>
                <w:iCs/>
                <w:sz w:val="20"/>
                <w:szCs w:val="20"/>
              </w:rPr>
            </w:pPr>
            <w:r w:rsidRPr="00440251">
              <w:rPr>
                <w:rFonts w:ascii="Arial" w:hAnsi="Arial" w:cs="Arial"/>
                <w:iCs/>
                <w:sz w:val="20"/>
                <w:szCs w:val="20"/>
              </w:rPr>
              <w:t>Veiligheid, effectiviteit, tijdigheid, doelmatigheid</w:t>
            </w:r>
          </w:p>
        </w:tc>
      </w:tr>
    </w:tbl>
    <w:p w:rsidR="002110C1" w:rsidRPr="00440251" w:rsidRDefault="002110C1" w:rsidP="003C4E02">
      <w:pPr>
        <w:jc w:val="both"/>
        <w:rPr>
          <w:rFonts w:ascii="Arial" w:hAnsi="Arial" w:cs="Arial"/>
          <w:b/>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Achtergrond en variatie in kwaliteit van zorg</w:t>
      </w:r>
    </w:p>
    <w:p w:rsidR="002110C1" w:rsidRPr="003C4E02" w:rsidRDefault="002110C1" w:rsidP="005D41D3">
      <w:pPr>
        <w:jc w:val="both"/>
        <w:rPr>
          <w:rFonts w:ascii="Arial" w:hAnsi="Arial" w:cs="Arial"/>
          <w:sz w:val="20"/>
          <w:szCs w:val="20"/>
        </w:rPr>
      </w:pPr>
      <w:r w:rsidRPr="003C4E02">
        <w:rPr>
          <w:rFonts w:ascii="Arial" w:hAnsi="Arial" w:cs="Arial"/>
          <w:sz w:val="20"/>
          <w:szCs w:val="20"/>
        </w:rPr>
        <w:t>Bij een onverwachte spoedsituatie thuis moet nodeloos tijdverlies vermeden worden. Het onderlinge vertrouwen tussen de professionals in het verloskundig netwerk moet dusdanig groot zijn, dat bij een telefonische spoedoverdracht vanwege een levensbedreigende situatie voor moeder en/of kind vanuit de eerste lijn, de gynaecoloog (poortspecialist) per direct de noodzakelijke vervolgstappen regelt. De ter zake kundige professionals staan hierdoor klaar op het moment dat de zwangere in het ziekenhuis arriveert, zodat zonder uitstel de noodzakelijke behandeling kan worden gegeven (sectio, andere kunstverlossing, opvang pasgeborene en dergelijke) (Achmea/Agis, 2010).</w:t>
      </w:r>
    </w:p>
    <w:p w:rsidR="002110C1" w:rsidRPr="003C4E02" w:rsidRDefault="002110C1" w:rsidP="005D41D3">
      <w:pPr>
        <w:jc w:val="both"/>
        <w:rPr>
          <w:rFonts w:ascii="Arial" w:hAnsi="Arial" w:cs="Arial"/>
          <w:sz w:val="20"/>
          <w:szCs w:val="20"/>
        </w:rPr>
      </w:pPr>
      <w:r w:rsidRPr="003C4E02">
        <w:rPr>
          <w:rFonts w:ascii="Arial" w:hAnsi="Arial" w:cs="Arial"/>
          <w:sz w:val="20"/>
          <w:szCs w:val="20"/>
        </w:rPr>
        <w:t xml:space="preserve">Eén van de normen van de Stuurgroep Zwangerschap en Geboorte (2009) is het 24/7 starten van een acute verloskundige behandeling binnen 15 minuten na aankomst in het ziekenhuis (Schippers, 2010). Uit onderzoek van de NVZ (Van der Putten et al., 2010) blijkt dat de processen rondom de start van behandeling in 92% van de locaties in meer of mindere mate geoptimaliseerd moeten worden, om er ‘zeker’ van te zijn dat de behandeling binnen 15 minuten start. </w:t>
      </w:r>
    </w:p>
    <w:p w:rsidR="002110C1" w:rsidRPr="003C4E02" w:rsidRDefault="002110C1" w:rsidP="005D41D3">
      <w:pPr>
        <w:jc w:val="both"/>
        <w:rPr>
          <w:rFonts w:ascii="Arial" w:hAnsi="Arial" w:cs="Arial"/>
          <w:sz w:val="20"/>
          <w:szCs w:val="20"/>
        </w:rPr>
      </w:pPr>
      <w:r w:rsidRPr="003C4E02">
        <w:rPr>
          <w:rFonts w:ascii="Arial" w:hAnsi="Arial" w:cs="Arial"/>
          <w:sz w:val="20"/>
          <w:szCs w:val="20"/>
        </w:rPr>
        <w:t>De Stuurgroep Zwangerschap en Geboorte (2009) is van mening dat overal in Nederland een Verloskundig Samenwerkingsverband (VSV) actief moeten zijn. Een VSV bestaat uit alle professionals die samen lokaal de zorg rond zwangerschap en geboorte leveren. Meestal wordt dit gebaseerd op het werkgebied van een ziekenhuis. Dus alle verloskundigen, verloskundige actieve huisartsen, gynaecologen, kinderartsen en kraamzorginstellingen die in een bepaald gebied zorg leveren, maken deel uit van dat betreffende VSV. De Stuurgroep erkent dat er in Nederland tien perinatologische centra zijn die een ziekenhuisoverstijgende specifieke verantwoordelijkheid hebben in de bewaking van de kwaliteit van de zorg rond zwangerschap en geboorte.</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Mogelijkheden tot verbetering</w:t>
      </w:r>
    </w:p>
    <w:p w:rsidR="002110C1" w:rsidRPr="003C4E02" w:rsidRDefault="002110C1" w:rsidP="005D41D3">
      <w:pPr>
        <w:jc w:val="both"/>
        <w:rPr>
          <w:rFonts w:ascii="Arial" w:hAnsi="Arial" w:cs="Arial"/>
          <w:sz w:val="20"/>
          <w:szCs w:val="20"/>
        </w:rPr>
      </w:pPr>
      <w:r w:rsidRPr="003C4E02">
        <w:rPr>
          <w:rFonts w:ascii="Arial" w:hAnsi="Arial" w:cs="Arial"/>
          <w:sz w:val="20"/>
          <w:szCs w:val="20"/>
        </w:rPr>
        <w:t>Deze indicator moet leiden tot een beter inzicht in het gebruik van het verloskundig samenwerkingsverband om een optimale samenwerking te bewerkstelligen tussen de verschillende disciplines. De werkgroep verwacht dat op dit moment nog veel variatie bestaat tussen de verschillende ziekenhuizen en dat er mogelijkheden zijn voor verbetering.</w:t>
      </w:r>
    </w:p>
    <w:p w:rsidR="002110C1" w:rsidRPr="003C4E02" w:rsidRDefault="002110C1" w:rsidP="005D41D3">
      <w:pPr>
        <w:jc w:val="both"/>
        <w:rPr>
          <w:rFonts w:ascii="Arial" w:hAnsi="Arial" w:cs="Arial"/>
          <w:b/>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Beperkingen bij gebruik en interpretatie</w:t>
      </w:r>
    </w:p>
    <w:p w:rsidR="002110C1" w:rsidRPr="003C4E02" w:rsidRDefault="002110C1" w:rsidP="005D41D3">
      <w:pPr>
        <w:jc w:val="both"/>
        <w:rPr>
          <w:rFonts w:ascii="Arial" w:hAnsi="Arial" w:cs="Arial"/>
          <w:sz w:val="20"/>
          <w:szCs w:val="20"/>
          <w:lang w:eastAsia="nl-NL"/>
        </w:rPr>
      </w:pPr>
      <w:r w:rsidRPr="003C4E02">
        <w:rPr>
          <w:rFonts w:ascii="Arial" w:hAnsi="Arial" w:cs="Arial"/>
          <w:sz w:val="20"/>
          <w:szCs w:val="20"/>
          <w:lang w:eastAsia="nl-NL"/>
        </w:rPr>
        <w:t>Er worden geen beperkingen bij gebruik en interpretatie verwacht.</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Inhoudsvaliditeit</w:t>
      </w:r>
    </w:p>
    <w:p w:rsidR="002110C1" w:rsidRPr="003C4E02" w:rsidRDefault="002110C1" w:rsidP="005D41D3">
      <w:pPr>
        <w:autoSpaceDE w:val="0"/>
        <w:autoSpaceDN w:val="0"/>
        <w:adjustRightInd w:val="0"/>
        <w:jc w:val="both"/>
        <w:rPr>
          <w:rFonts w:ascii="Arial" w:hAnsi="Arial" w:cs="Arial"/>
          <w:sz w:val="20"/>
          <w:szCs w:val="20"/>
        </w:rPr>
      </w:pPr>
      <w:r w:rsidRPr="003C4E02">
        <w:rPr>
          <w:rFonts w:ascii="Arial" w:hAnsi="Arial" w:cs="Arial"/>
          <w:sz w:val="20"/>
          <w:szCs w:val="20"/>
        </w:rPr>
        <w:t>Het gebruik van een regionaal verloskundig samenwerkingsverband wordt gezien als een voorwaarde voor goede zorg. Er zijn geen onderzoeken bekend naar het effect van het gebruik van een verloskundig samenwerkingsverband op de kwaliteit van zorg.</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Statistisch betrouwbaar onderscheiden</w:t>
      </w:r>
    </w:p>
    <w:p w:rsidR="002110C1" w:rsidRPr="003C4E02" w:rsidRDefault="002110C1" w:rsidP="005D41D3">
      <w:pPr>
        <w:jc w:val="both"/>
        <w:rPr>
          <w:rFonts w:ascii="Arial" w:hAnsi="Arial" w:cs="Arial"/>
          <w:sz w:val="20"/>
          <w:szCs w:val="20"/>
        </w:rPr>
      </w:pPr>
      <w:r w:rsidRPr="003C4E02">
        <w:rPr>
          <w:rFonts w:ascii="Arial" w:hAnsi="Arial" w:cs="Arial"/>
          <w:sz w:val="20"/>
          <w:szCs w:val="20"/>
        </w:rPr>
        <w:t>De werkgroep verwacht dat de indicator voldoende tussen ziekenhuizen discrimineert en verbeteringen in kwaliteit van zorg zal registreren.</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 xml:space="preserve">Vergelijkbaarheid </w:t>
      </w:r>
    </w:p>
    <w:p w:rsidR="002110C1" w:rsidRPr="003C4E02" w:rsidRDefault="002110C1" w:rsidP="005D41D3">
      <w:pPr>
        <w:jc w:val="both"/>
        <w:rPr>
          <w:rFonts w:ascii="Arial" w:hAnsi="Arial" w:cs="Arial"/>
          <w:sz w:val="20"/>
          <w:szCs w:val="20"/>
        </w:rPr>
      </w:pPr>
      <w:r w:rsidRPr="003C4E02">
        <w:rPr>
          <w:rFonts w:ascii="Arial" w:hAnsi="Arial" w:cs="Arial"/>
          <w:sz w:val="20"/>
          <w:szCs w:val="20"/>
        </w:rPr>
        <w:t>De werkgroep is van mening dat controle voor eventuele verschillen in demografische en sociaal-economische samenstelling van patiëntengroepen niet nodig is.</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Registratiebetrouwbaarheid</w:t>
      </w:r>
    </w:p>
    <w:p w:rsidR="002110C1" w:rsidRPr="003C4E02" w:rsidRDefault="002110C1" w:rsidP="005D41D3">
      <w:pPr>
        <w:jc w:val="both"/>
        <w:rPr>
          <w:rFonts w:ascii="Arial" w:hAnsi="Arial" w:cs="Arial"/>
          <w:sz w:val="20"/>
          <w:szCs w:val="20"/>
        </w:rPr>
      </w:pPr>
      <w:r w:rsidRPr="003C4E02">
        <w:rPr>
          <w:rFonts w:ascii="Arial" w:hAnsi="Arial" w:cs="Arial"/>
          <w:sz w:val="20"/>
          <w:szCs w:val="20"/>
        </w:rPr>
        <w:t>Aangezien het hier gaat om een structuurindicator is er sprake van een geringe registratielast.</w:t>
      </w:r>
    </w:p>
    <w:p w:rsidR="002110C1" w:rsidRDefault="002110C1" w:rsidP="005D41D3">
      <w:pPr>
        <w:jc w:val="both"/>
        <w:rPr>
          <w:rFonts w:ascii="Arial" w:hAnsi="Arial" w:cs="Arial"/>
          <w:sz w:val="20"/>
          <w:szCs w:val="20"/>
        </w:rPr>
      </w:pPr>
    </w:p>
    <w:p w:rsidR="002110C1" w:rsidRPr="008D73E1" w:rsidRDefault="002110C1" w:rsidP="005D41D3">
      <w:pPr>
        <w:jc w:val="both"/>
        <w:rPr>
          <w:rFonts w:ascii="Arial" w:hAnsi="Arial" w:cs="Arial"/>
          <w:b/>
          <w:sz w:val="20"/>
          <w:szCs w:val="20"/>
        </w:rPr>
      </w:pPr>
      <w:r w:rsidRPr="008D73E1">
        <w:rPr>
          <w:rFonts w:ascii="Arial" w:hAnsi="Arial" w:cs="Arial"/>
          <w:b/>
          <w:sz w:val="20"/>
          <w:szCs w:val="20"/>
        </w:rPr>
        <w:t>Informatie voor patiënten</w:t>
      </w:r>
    </w:p>
    <w:p w:rsidR="002110C1" w:rsidRPr="008D73E1" w:rsidRDefault="002110C1" w:rsidP="000B4F4B">
      <w:pPr>
        <w:rPr>
          <w:rFonts w:ascii="Arial" w:hAnsi="Arial" w:cs="Arial"/>
          <w:sz w:val="20"/>
          <w:szCs w:val="20"/>
        </w:rPr>
      </w:pPr>
      <w:r w:rsidRPr="008D73E1">
        <w:rPr>
          <w:rFonts w:ascii="Arial" w:hAnsi="Arial" w:cs="Arial"/>
          <w:sz w:val="20"/>
          <w:szCs w:val="20"/>
        </w:rPr>
        <w:t>1A. Tijdens een thuisbevalling kan het leven van moeder en kind onverwacht in gevaar komen. Zij hebben dan zo snel mogelijk hulp in het ziekenhuis nodig. De verloskundige of huisarts (eerstelijns hulp) moet ervoor zorgen dat de hulpverleners in het ziekenhuis klaarstaan als de zwangere arriveert. Dit vereist een soepele samenwerking tussen de eerstelijns hulp en de gynaecoloog in het ziekenhuis. Het is belangrijk dat hier afspraken over worden gemaakt door het Verloskundig SamenwerkingsVerband (VSV). Een VSV bestaat uit zorgverleners die in een bepaald gebied de zorg rond zwangerschap en geboorte leveren: verloskundigen, huisartsen, gynaecologen, kinderartsen enzovoort.</w:t>
      </w:r>
    </w:p>
    <w:p w:rsidR="002110C1" w:rsidRPr="008D73E1" w:rsidRDefault="002110C1" w:rsidP="005052DE">
      <w:pPr>
        <w:rPr>
          <w:rFonts w:ascii="Arial" w:hAnsi="Arial" w:cs="Arial"/>
          <w:sz w:val="20"/>
          <w:szCs w:val="20"/>
        </w:rPr>
      </w:pPr>
      <w:r w:rsidRPr="008D73E1">
        <w:rPr>
          <w:rFonts w:ascii="Arial" w:hAnsi="Arial" w:cs="Arial"/>
          <w:sz w:val="20"/>
          <w:szCs w:val="20"/>
        </w:rPr>
        <w:t xml:space="preserve">1B. De afspraken moeten schriftelijk worden vastgelegd in een protocol. Zorgverleners kunnen dan altijd stap voor stap nalezen wat er moet gebeuren, door wie en wanneer. Afspraken over een spoedopname in het ziekenhuis tijdens een bevalling moeten ook in een protocol staan. </w:t>
      </w:r>
    </w:p>
    <w:p w:rsidR="002110C1" w:rsidRPr="008D73E1" w:rsidRDefault="002110C1" w:rsidP="005052DE">
      <w:pPr>
        <w:rPr>
          <w:rFonts w:ascii="Arial" w:hAnsi="Arial" w:cs="Arial"/>
          <w:sz w:val="20"/>
          <w:szCs w:val="20"/>
        </w:rPr>
      </w:pPr>
      <w:r w:rsidRPr="008D73E1">
        <w:rPr>
          <w:rFonts w:ascii="Arial" w:hAnsi="Arial" w:cs="Arial"/>
          <w:sz w:val="20"/>
          <w:szCs w:val="20"/>
        </w:rPr>
        <w:t xml:space="preserve">1C. In dit protocol moeten alle redenen staan waarom een verloskundige het ziekenhuis in zou moeten schakelen. De verloskundige weet dan precies wanneer een zwangere naar het ziekenhuis moet tijdens de bevalling. </w:t>
      </w:r>
    </w:p>
    <w:p w:rsidR="002110C1" w:rsidRPr="008D73E1" w:rsidRDefault="002110C1" w:rsidP="000B4F4B">
      <w:pPr>
        <w:rPr>
          <w:rFonts w:ascii="Arial" w:hAnsi="Arial" w:cs="Arial"/>
          <w:sz w:val="20"/>
          <w:szCs w:val="20"/>
        </w:rPr>
      </w:pPr>
      <w:r w:rsidRPr="008D73E1">
        <w:rPr>
          <w:rFonts w:ascii="Arial" w:hAnsi="Arial" w:cs="Arial"/>
          <w:sz w:val="20"/>
          <w:szCs w:val="20"/>
        </w:rPr>
        <w:t xml:space="preserve">1D. Zorgverleners moeten op de hoogte blijven van veranderingen in de zorg rond zwangerschap en bevalling. Dit geldt voor zorgverleners uit de eerste lijn (met wie u zelf contact kunt opnemen zoals de verloskundige) en voor tweedelijns zorgverleners (voor wie u een verwijsbrief nodig hebt, zoals de gynaecoloog). Het is goed als gynaecologen, verloskundigen en huisartsen die bevallingen doen samen scholingen volgen over veranderingen in de zorg. Ze kunnen van elkaar leren en beter samen de veranderingen in de praktijk brengen. </w:t>
      </w:r>
    </w:p>
    <w:p w:rsidR="002110C1" w:rsidRPr="008D73E1" w:rsidRDefault="002110C1" w:rsidP="00356AAF">
      <w:pPr>
        <w:rPr>
          <w:rFonts w:ascii="Arial" w:hAnsi="Arial" w:cs="Arial"/>
          <w:sz w:val="20"/>
          <w:szCs w:val="20"/>
        </w:rPr>
      </w:pPr>
      <w:r w:rsidRPr="008D73E1">
        <w:rPr>
          <w:rFonts w:ascii="Arial" w:hAnsi="Arial" w:cs="Arial"/>
          <w:sz w:val="20"/>
          <w:szCs w:val="20"/>
        </w:rPr>
        <w:t>1E. Tijdens de bevalling zijn er verschillende manieren om de pijn te bestrijden, bijvoorbeeld met een douche, massage of medicijnen. Bij een thuisbevalling (eerstelijns zorg) is de pijnbestrijding anders dan in het ziekenhuis (tweedelijns zorg). Het is prettig als u weet welke mogelijkheden er zijn. Daarom is het belangrijk dat de verschillende zorgverleners u dezelfde informatie geven en hierover met elkaar afspraken hebben gemaakt.</w:t>
      </w:r>
    </w:p>
    <w:p w:rsidR="002110C1" w:rsidRPr="008D73E1" w:rsidRDefault="002110C1" w:rsidP="00356AAF">
      <w:pPr>
        <w:rPr>
          <w:rFonts w:ascii="Arial" w:hAnsi="Arial" w:cs="Arial"/>
          <w:sz w:val="20"/>
          <w:szCs w:val="20"/>
        </w:rPr>
      </w:pPr>
      <w:r w:rsidRPr="008D73E1">
        <w:rPr>
          <w:rFonts w:ascii="Arial" w:hAnsi="Arial" w:cs="Arial"/>
          <w:sz w:val="20"/>
          <w:szCs w:val="20"/>
        </w:rPr>
        <w:t xml:space="preserve">1 F. Het is belangrijk dat de afspraken over het geven van informatie over pijn bestrijding door de verschillende zorgverleners schriftelijk vastgelegd worden in een protocol. </w:t>
      </w:r>
    </w:p>
    <w:p w:rsidR="002110C1" w:rsidRPr="00356AAF" w:rsidRDefault="002110C1" w:rsidP="000B4F4B">
      <w:pPr>
        <w:rPr>
          <w:rFonts w:ascii="Arial" w:hAnsi="Arial" w:cs="Arial"/>
          <w:sz w:val="20"/>
          <w:szCs w:val="20"/>
        </w:rPr>
      </w:pP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bCs/>
          <w:iCs/>
          <w:sz w:val="20"/>
          <w:szCs w:val="20"/>
        </w:rPr>
      </w:pPr>
      <w:r w:rsidRPr="003C4E02">
        <w:rPr>
          <w:rFonts w:ascii="Arial" w:hAnsi="Arial" w:cs="Arial"/>
          <w:b/>
          <w:bCs/>
          <w:iCs/>
          <w:sz w:val="20"/>
          <w:szCs w:val="20"/>
        </w:rPr>
        <w:t>Referenties</w:t>
      </w:r>
    </w:p>
    <w:p w:rsidR="002110C1" w:rsidRPr="003C4E02" w:rsidRDefault="002110C1" w:rsidP="005D41D3">
      <w:pPr>
        <w:numPr>
          <w:ilvl w:val="0"/>
          <w:numId w:val="16"/>
        </w:numPr>
        <w:ind w:left="357" w:hanging="357"/>
        <w:jc w:val="both"/>
        <w:rPr>
          <w:rFonts w:ascii="Arial" w:hAnsi="Arial" w:cs="Arial"/>
          <w:b/>
          <w:sz w:val="20"/>
          <w:szCs w:val="20"/>
        </w:rPr>
      </w:pPr>
      <w:r w:rsidRPr="003C4E02">
        <w:rPr>
          <w:rFonts w:ascii="Arial" w:hAnsi="Arial" w:cs="Arial"/>
          <w:sz w:val="20"/>
          <w:szCs w:val="20"/>
        </w:rPr>
        <w:t>Achmea/Agis. Verloskunde Wegingsdocument Benchmark Ziekenhuiskwaliteit. 2010</w:t>
      </w:r>
    </w:p>
    <w:p w:rsidR="002110C1" w:rsidRPr="003C4E02" w:rsidRDefault="002110C1" w:rsidP="005D41D3">
      <w:pPr>
        <w:numPr>
          <w:ilvl w:val="0"/>
          <w:numId w:val="16"/>
        </w:numPr>
        <w:ind w:left="357" w:hanging="357"/>
        <w:jc w:val="both"/>
        <w:rPr>
          <w:rFonts w:ascii="Arial" w:hAnsi="Arial" w:cs="Arial"/>
          <w:sz w:val="20"/>
          <w:szCs w:val="20"/>
        </w:rPr>
      </w:pPr>
      <w:r w:rsidRPr="003C4E02">
        <w:rPr>
          <w:rFonts w:ascii="Arial" w:hAnsi="Arial" w:cs="Arial"/>
          <w:sz w:val="20"/>
          <w:szCs w:val="20"/>
        </w:rPr>
        <w:t xml:space="preserve">Van der Putten J, Lemmens K, Rooijmans D (NVZ). Acute Verloskunde: Praktijkonderzoek naar gevolgen van ‘Een goed begin’. Breukelen: NVZ, 2010. </w:t>
      </w:r>
    </w:p>
    <w:p w:rsidR="002110C1" w:rsidRDefault="002110C1" w:rsidP="003C4E02">
      <w:pPr>
        <w:numPr>
          <w:ilvl w:val="0"/>
          <w:numId w:val="16"/>
        </w:numPr>
        <w:ind w:left="357" w:hanging="357"/>
        <w:jc w:val="both"/>
        <w:rPr>
          <w:rFonts w:ascii="Arial" w:hAnsi="Arial" w:cs="Arial"/>
          <w:sz w:val="20"/>
          <w:szCs w:val="20"/>
        </w:rPr>
      </w:pPr>
      <w:r w:rsidRPr="005D41D3">
        <w:rPr>
          <w:rFonts w:ascii="Arial" w:hAnsi="Arial" w:cs="Arial"/>
          <w:sz w:val="20"/>
          <w:szCs w:val="20"/>
        </w:rPr>
        <w:t>Schippers EI. Notitie Zwangerschap en geboorte. Ministerie van Volksgezondheid, Welzijn en Sport. Den Haag, 14 december 2010.</w:t>
      </w:r>
    </w:p>
    <w:p w:rsidR="002110C1" w:rsidRDefault="002110C1" w:rsidP="003C4E02">
      <w:pPr>
        <w:numPr>
          <w:ilvl w:val="0"/>
          <w:numId w:val="16"/>
        </w:numPr>
        <w:ind w:left="357" w:hanging="357"/>
        <w:jc w:val="both"/>
        <w:rPr>
          <w:rFonts w:ascii="Arial" w:hAnsi="Arial" w:cs="Arial"/>
          <w:sz w:val="20"/>
          <w:szCs w:val="20"/>
        </w:rPr>
      </w:pPr>
      <w:r>
        <w:rPr>
          <w:rFonts w:ascii="Arial" w:hAnsi="Arial" w:cs="Arial"/>
          <w:sz w:val="20"/>
          <w:szCs w:val="20"/>
        </w:rPr>
        <w:br w:type="page"/>
      </w:r>
    </w:p>
    <w:p w:rsidR="002110C1" w:rsidRPr="005D41D3" w:rsidRDefault="002110C1" w:rsidP="005D41D3">
      <w:pPr>
        <w:ind w:left="357"/>
        <w:jc w:val="both"/>
        <w:rPr>
          <w:rFonts w:ascii="Arial" w:hAnsi="Arial" w:cs="Arial"/>
          <w:b/>
          <w:sz w:val="20"/>
          <w:szCs w:val="20"/>
        </w:rPr>
      </w:pP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10"/>
        <w:gridCol w:w="6872"/>
      </w:tblGrid>
      <w:tr w:rsidR="002110C1" w:rsidRPr="00440251" w:rsidTr="00565C49">
        <w:trPr>
          <w:trHeight w:val="20"/>
        </w:trPr>
        <w:tc>
          <w:tcPr>
            <w:tcW w:w="9182" w:type="dxa"/>
            <w:gridSpan w:val="2"/>
            <w:shd w:val="clear" w:color="auto" w:fill="31849B"/>
          </w:tcPr>
          <w:p w:rsidR="002110C1" w:rsidRPr="00440251" w:rsidRDefault="002110C1" w:rsidP="00A67818">
            <w:pPr>
              <w:pStyle w:val="BodyText"/>
              <w:spacing w:before="120" w:after="120"/>
              <w:rPr>
                <w:b/>
                <w:bCs/>
                <w:color w:val="FFFFFF"/>
              </w:rPr>
            </w:pPr>
            <w:r w:rsidRPr="00440251">
              <w:br w:type="page"/>
            </w:r>
            <w:r w:rsidRPr="00440251">
              <w:rPr>
                <w:b/>
                <w:bCs/>
                <w:color w:val="FFFFFF"/>
              </w:rPr>
              <w:t>Indicator 2: Aantal Sectiones Caesarea</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Relatie tot kwaliteit</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iCs/>
                <w:sz w:val="20"/>
                <w:szCs w:val="20"/>
              </w:rPr>
              <w:t>In Nederland steeg het overall sectiopercentage van 7,4 in 1990 tot 15,1 in 2007. Hoewel de stijging relatief het grootst was voor stuitligging, meerlingzwangerschappen en extreme vroeggeboorte, was de toename in absolute aantallen het grootst voor vrouwen met een aterme eenlingzwangerschap met het kind in hoofdligging. Met de toename van het aantal sectio’s is te verwachten dat de incidentie van directe complicaties, waaronder bloeding en infectie, maar ook van latere gevolgen zoals uterusruptuur, placenta praevia en accreta, zal stijgen.</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Operationalisatie 2a</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iCs/>
                <w:sz w:val="20"/>
                <w:szCs w:val="20"/>
              </w:rPr>
              <w:t xml:space="preserve">Percentage </w:t>
            </w:r>
            <w:r>
              <w:rPr>
                <w:rFonts w:ascii="Arial" w:hAnsi="Arial" w:cs="Arial"/>
                <w:iCs/>
                <w:sz w:val="20"/>
                <w:szCs w:val="20"/>
              </w:rPr>
              <w:t>(geplande en ongeplande)</w:t>
            </w:r>
            <w:r w:rsidRPr="00440251">
              <w:rPr>
                <w:rFonts w:ascii="Arial" w:hAnsi="Arial" w:cs="Arial"/>
                <w:iCs/>
                <w:sz w:val="20"/>
                <w:szCs w:val="20"/>
              </w:rPr>
              <w:t xml:space="preserve"> sectio’s bij aterme nulliparae met eenling in hoofdligging</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Teller 2a</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iCs/>
                <w:sz w:val="20"/>
                <w:szCs w:val="20"/>
              </w:rPr>
              <w:t>Aantal bevallingen waarbij een sectio is verricht bij aterme nulliparae met eenling in hoofdligging</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Noemer 2a</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iCs/>
                <w:sz w:val="20"/>
                <w:szCs w:val="20"/>
              </w:rPr>
              <w:t>Aantal bevallingen bij aterme nulliparae met eenling in hoofdligging</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Operationalisatie 2b</w:t>
            </w:r>
          </w:p>
        </w:tc>
        <w:tc>
          <w:tcPr>
            <w:tcW w:w="6872" w:type="dxa"/>
            <w:tcBorders>
              <w:left w:val="nil"/>
            </w:tcBorders>
            <w:shd w:val="clear" w:color="auto" w:fill="F3F3F3"/>
          </w:tcPr>
          <w:p w:rsidR="002110C1" w:rsidRPr="00440251" w:rsidRDefault="002110C1" w:rsidP="007624A5">
            <w:pPr>
              <w:rPr>
                <w:rFonts w:ascii="Arial" w:hAnsi="Arial" w:cs="Arial"/>
                <w:iCs/>
                <w:sz w:val="20"/>
                <w:szCs w:val="20"/>
                <w:lang w:val="fr-FR"/>
              </w:rPr>
            </w:pPr>
            <w:r w:rsidRPr="00440251">
              <w:rPr>
                <w:rFonts w:ascii="Arial" w:hAnsi="Arial" w:cs="Arial"/>
                <w:iCs/>
                <w:sz w:val="20"/>
                <w:szCs w:val="20"/>
                <w:lang w:val="fr-FR"/>
              </w:rPr>
              <w:t xml:space="preserve">De VOKS-percentiel primaire sectio’s </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Definities</w:t>
            </w:r>
          </w:p>
        </w:tc>
        <w:tc>
          <w:tcPr>
            <w:tcW w:w="6872" w:type="dxa"/>
            <w:tcBorders>
              <w:left w:val="nil"/>
            </w:tcBorders>
            <w:shd w:val="clear" w:color="auto" w:fill="F3F3F3"/>
          </w:tcPr>
          <w:p w:rsidR="002110C1" w:rsidRPr="00DB00A9" w:rsidRDefault="002110C1" w:rsidP="00DB00A9">
            <w:pPr>
              <w:rPr>
                <w:rFonts w:ascii="Arial" w:hAnsi="Arial" w:cs="Arial"/>
                <w:iCs/>
                <w:sz w:val="20"/>
                <w:szCs w:val="20"/>
              </w:rPr>
            </w:pPr>
            <w:r w:rsidRPr="00DB00A9">
              <w:rPr>
                <w:rFonts w:ascii="Arial" w:hAnsi="Arial" w:cs="Arial"/>
                <w:iCs/>
                <w:sz w:val="20"/>
                <w:szCs w:val="20"/>
              </w:rPr>
              <w:t>Sectio Caesarea: keizersnede</w:t>
            </w:r>
          </w:p>
          <w:p w:rsidR="002110C1" w:rsidRPr="00DB00A9" w:rsidRDefault="002110C1" w:rsidP="00DB00A9">
            <w:pPr>
              <w:rPr>
                <w:rFonts w:ascii="Arial" w:hAnsi="Arial" w:cs="Arial"/>
                <w:iCs/>
                <w:sz w:val="20"/>
                <w:szCs w:val="20"/>
              </w:rPr>
            </w:pPr>
            <w:r w:rsidRPr="00DB00A9">
              <w:rPr>
                <w:rFonts w:ascii="Arial" w:hAnsi="Arial" w:cs="Arial"/>
                <w:iCs/>
                <w:sz w:val="20"/>
                <w:szCs w:val="20"/>
              </w:rPr>
              <w:t xml:space="preserve">Primaire sectio Caesarea: geplande keizersnede, een keizersnede waartoe al besloten is voor het begin van weeën. </w:t>
            </w:r>
          </w:p>
          <w:p w:rsidR="002110C1" w:rsidRPr="00DB00A9" w:rsidRDefault="002110C1" w:rsidP="00DB00A9">
            <w:pPr>
              <w:rPr>
                <w:rFonts w:ascii="Arial" w:hAnsi="Arial" w:cs="Arial"/>
                <w:sz w:val="20"/>
                <w:szCs w:val="20"/>
                <w:lang w:eastAsia="nl-NL"/>
              </w:rPr>
            </w:pPr>
            <w:r w:rsidRPr="00DB00A9">
              <w:rPr>
                <w:rFonts w:ascii="Arial" w:hAnsi="Arial" w:cs="Arial"/>
                <w:sz w:val="20"/>
                <w:szCs w:val="20"/>
                <w:lang w:eastAsia="nl-NL"/>
              </w:rPr>
              <w:t xml:space="preserve">VOKS-percentiel: door Perined berekende rangorde, in dit geval op basis van de primaire sectio’s </w:t>
            </w:r>
          </w:p>
          <w:p w:rsidR="002110C1" w:rsidRPr="00DB00A9" w:rsidRDefault="002110C1" w:rsidP="00DB00A9">
            <w:pPr>
              <w:rPr>
                <w:rFonts w:ascii="Arial" w:hAnsi="Arial" w:cs="Arial"/>
                <w:sz w:val="20"/>
                <w:szCs w:val="20"/>
                <w:lang w:val="en-US" w:eastAsia="nl-NL"/>
              </w:rPr>
            </w:pPr>
            <w:r w:rsidRPr="00DB00A9">
              <w:rPr>
                <w:rFonts w:ascii="Arial" w:hAnsi="Arial" w:cs="Arial"/>
                <w:sz w:val="20"/>
                <w:szCs w:val="20"/>
                <w:lang w:val="en-US" w:eastAsia="nl-NL"/>
              </w:rPr>
              <w:t>NTSV (nulliparous term singleton vertex):</w:t>
            </w:r>
          </w:p>
          <w:p w:rsidR="002110C1" w:rsidRPr="00DB00A9" w:rsidRDefault="002110C1" w:rsidP="00DB00A9">
            <w:pPr>
              <w:ind w:left="720" w:hanging="360"/>
              <w:rPr>
                <w:rFonts w:ascii="Arial" w:hAnsi="Arial" w:cs="Arial"/>
                <w:sz w:val="20"/>
                <w:szCs w:val="20"/>
                <w:lang w:eastAsia="nl-NL"/>
              </w:rPr>
            </w:pPr>
            <w:r w:rsidRPr="00DB00A9">
              <w:rPr>
                <w:rFonts w:ascii="Verdana" w:hAnsi="Verdana" w:cs="Verdana"/>
                <w:sz w:val="20"/>
                <w:szCs w:val="20"/>
                <w:lang w:eastAsia="nl-NL"/>
              </w:rPr>
              <w:t>-</w:t>
            </w:r>
            <w:r w:rsidRPr="00DB00A9">
              <w:rPr>
                <w:rFonts w:ascii="Times New Roman" w:hAnsi="Times New Roman"/>
                <w:sz w:val="14"/>
                <w:szCs w:val="14"/>
                <w:lang w:eastAsia="nl-NL"/>
              </w:rPr>
              <w:t xml:space="preserve">         </w:t>
            </w:r>
            <w:r w:rsidRPr="00DB00A9">
              <w:rPr>
                <w:rFonts w:ascii="Arial" w:hAnsi="Arial" w:cs="Arial"/>
                <w:sz w:val="20"/>
                <w:szCs w:val="20"/>
                <w:lang w:eastAsia="nl-NL"/>
              </w:rPr>
              <w:t>nulliparae, á terme, eenling, in hoofdligging</w:t>
            </w:r>
          </w:p>
          <w:p w:rsidR="002110C1" w:rsidRPr="00DB00A9" w:rsidRDefault="002110C1" w:rsidP="00DB00A9">
            <w:pPr>
              <w:ind w:left="720" w:hanging="360"/>
              <w:rPr>
                <w:rFonts w:ascii="Arial" w:hAnsi="Arial" w:cs="Arial"/>
                <w:sz w:val="20"/>
                <w:szCs w:val="20"/>
                <w:lang w:eastAsia="nl-NL"/>
              </w:rPr>
            </w:pPr>
            <w:r w:rsidRPr="00DB00A9">
              <w:rPr>
                <w:rFonts w:ascii="Courier New" w:hAnsi="Courier New" w:cs="Courier New"/>
                <w:sz w:val="20"/>
                <w:szCs w:val="20"/>
                <w:lang w:eastAsia="nl-NL"/>
              </w:rPr>
              <w:t>o</w:t>
            </w:r>
            <w:r w:rsidRPr="00DB00A9">
              <w:rPr>
                <w:rFonts w:ascii="Times New Roman" w:hAnsi="Times New Roman"/>
                <w:sz w:val="14"/>
                <w:szCs w:val="14"/>
                <w:lang w:eastAsia="nl-NL"/>
              </w:rPr>
              <w:t xml:space="preserve">        </w:t>
            </w:r>
            <w:r w:rsidRPr="00DB00A9">
              <w:rPr>
                <w:rFonts w:ascii="Arial" w:hAnsi="Arial" w:cs="Arial"/>
                <w:sz w:val="20"/>
                <w:szCs w:val="20"/>
                <w:lang w:eastAsia="nl-NL"/>
              </w:rPr>
              <w:t>nulliparae: vrouwen die nog niet eerder gebaard hebben</w:t>
            </w:r>
          </w:p>
          <w:p w:rsidR="002110C1" w:rsidRPr="00DB00A9" w:rsidRDefault="002110C1" w:rsidP="00DB00A9">
            <w:pPr>
              <w:ind w:left="720" w:hanging="360"/>
              <w:rPr>
                <w:rFonts w:ascii="Arial" w:hAnsi="Arial" w:cs="Arial"/>
                <w:sz w:val="20"/>
                <w:szCs w:val="20"/>
                <w:lang w:eastAsia="nl-NL"/>
              </w:rPr>
            </w:pPr>
            <w:r w:rsidRPr="00DB00A9">
              <w:rPr>
                <w:rFonts w:ascii="Courier New" w:hAnsi="Courier New" w:cs="Courier New"/>
                <w:sz w:val="20"/>
                <w:szCs w:val="20"/>
                <w:lang w:eastAsia="nl-NL"/>
              </w:rPr>
              <w:t>o</w:t>
            </w:r>
            <w:r w:rsidRPr="00DB00A9">
              <w:rPr>
                <w:rFonts w:ascii="Times New Roman" w:hAnsi="Times New Roman"/>
                <w:sz w:val="14"/>
                <w:szCs w:val="14"/>
                <w:lang w:eastAsia="nl-NL"/>
              </w:rPr>
              <w:t xml:space="preserve">        </w:t>
            </w:r>
            <w:r w:rsidRPr="00DB00A9">
              <w:rPr>
                <w:rFonts w:ascii="Arial" w:hAnsi="Arial" w:cs="Arial"/>
                <w:sz w:val="20"/>
                <w:szCs w:val="20"/>
                <w:lang w:eastAsia="nl-NL"/>
              </w:rPr>
              <w:t>á terme: zwangerschapsduur van 37+0 t/m 41+6 weken</w:t>
            </w:r>
          </w:p>
          <w:p w:rsidR="002110C1" w:rsidRPr="00DB00A9" w:rsidRDefault="002110C1" w:rsidP="00DB00A9">
            <w:pPr>
              <w:ind w:left="720" w:hanging="360"/>
              <w:rPr>
                <w:rFonts w:ascii="Arial" w:hAnsi="Arial" w:cs="Arial"/>
                <w:sz w:val="20"/>
                <w:szCs w:val="20"/>
                <w:lang w:eastAsia="nl-NL"/>
              </w:rPr>
            </w:pPr>
            <w:r w:rsidRPr="00DB00A9">
              <w:rPr>
                <w:rFonts w:ascii="Courier New" w:hAnsi="Courier New" w:cs="Courier New"/>
                <w:sz w:val="20"/>
                <w:szCs w:val="20"/>
                <w:lang w:eastAsia="nl-NL"/>
              </w:rPr>
              <w:t>o</w:t>
            </w:r>
            <w:r w:rsidRPr="00DB00A9">
              <w:rPr>
                <w:rFonts w:ascii="Times New Roman" w:hAnsi="Times New Roman"/>
                <w:sz w:val="14"/>
                <w:szCs w:val="14"/>
                <w:lang w:eastAsia="nl-NL"/>
              </w:rPr>
              <w:t xml:space="preserve">        </w:t>
            </w:r>
            <w:r w:rsidRPr="00DB00A9">
              <w:rPr>
                <w:rFonts w:ascii="Arial" w:hAnsi="Arial" w:cs="Arial"/>
                <w:sz w:val="20"/>
                <w:szCs w:val="20"/>
                <w:lang w:eastAsia="nl-NL"/>
              </w:rPr>
              <w:t>hoofdligging: achterhoofd, kruin, aangezicht, voorhoofd of hoofdligging anders</w:t>
            </w:r>
          </w:p>
          <w:p w:rsidR="002110C1" w:rsidRPr="00440251" w:rsidRDefault="002110C1" w:rsidP="007624A5">
            <w:pPr>
              <w:rPr>
                <w:rFonts w:ascii="Arial" w:hAnsi="Arial" w:cs="Arial"/>
                <w:iCs/>
                <w:sz w:val="20"/>
                <w:szCs w:val="20"/>
              </w:rPr>
            </w:pP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In-/exclusiecriteria</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DB00A9">
              <w:rPr>
                <w:rFonts w:ascii="Arial" w:hAnsi="Arial" w:cs="Arial"/>
                <w:sz w:val="20"/>
                <w:szCs w:val="20"/>
              </w:rPr>
              <w:t>Inclusie: partus met levend geboren kinderen</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Pr>
                <w:b/>
                <w:bCs/>
              </w:rPr>
              <w:t>Casemix</w:t>
            </w:r>
          </w:p>
        </w:tc>
        <w:tc>
          <w:tcPr>
            <w:tcW w:w="6872" w:type="dxa"/>
            <w:tcBorders>
              <w:left w:val="nil"/>
            </w:tcBorders>
            <w:shd w:val="clear" w:color="auto" w:fill="F3F3F3"/>
          </w:tcPr>
          <w:p w:rsidR="002110C1" w:rsidRDefault="002110C1" w:rsidP="00DA2BE5">
            <w:pPr>
              <w:snapToGrid w:val="0"/>
              <w:spacing w:line="260" w:lineRule="exact"/>
              <w:ind w:right="-120"/>
              <w:rPr>
                <w:rFonts w:ascii="Arial" w:hAnsi="Arial" w:cs="Arial"/>
                <w:sz w:val="20"/>
                <w:szCs w:val="20"/>
              </w:rPr>
            </w:pPr>
            <w:r w:rsidRPr="00DB00A9">
              <w:rPr>
                <w:rFonts w:ascii="Arial" w:hAnsi="Arial" w:cs="Arial"/>
                <w:sz w:val="20"/>
                <w:szCs w:val="20"/>
              </w:rPr>
              <w:t>Bij operationalisatie B: sociaal-economische status, urbanisatiegraad, leeftijd moeder, etniciteit, pariteit</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Bron</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DB00A9">
              <w:rPr>
                <w:rFonts w:ascii="Arial" w:hAnsi="Arial" w:cs="Arial"/>
                <w:sz w:val="20"/>
                <w:szCs w:val="20"/>
              </w:rPr>
              <w:t>Perined</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Meetfrequentie</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iCs/>
                <w:sz w:val="20"/>
                <w:szCs w:val="20"/>
              </w:rPr>
              <w:t>Continu</w:t>
            </w:r>
          </w:p>
        </w:tc>
      </w:tr>
      <w:tr w:rsidR="002110C1" w:rsidRPr="00440251">
        <w:trPr>
          <w:trHeight w:val="20"/>
        </w:trPr>
        <w:tc>
          <w:tcPr>
            <w:tcW w:w="2310" w:type="dxa"/>
            <w:tcBorders>
              <w:right w:val="nil"/>
            </w:tcBorders>
          </w:tcPr>
          <w:p w:rsidR="002110C1" w:rsidRPr="00D37E66" w:rsidRDefault="002110C1" w:rsidP="007624A5">
            <w:pPr>
              <w:rPr>
                <w:rFonts w:ascii="Arial" w:hAnsi="Arial" w:cs="Arial"/>
                <w:b/>
                <w:sz w:val="20"/>
                <w:szCs w:val="20"/>
              </w:rPr>
            </w:pPr>
            <w:r w:rsidRPr="00D37E66">
              <w:rPr>
                <w:rFonts w:ascii="Arial" w:hAnsi="Arial" w:cs="Arial"/>
                <w:b/>
                <w:sz w:val="20"/>
                <w:szCs w:val="20"/>
              </w:rPr>
              <w:t>Verslagjaar</w:t>
            </w:r>
          </w:p>
        </w:tc>
        <w:tc>
          <w:tcPr>
            <w:tcW w:w="6872" w:type="dxa"/>
            <w:tcBorders>
              <w:left w:val="nil"/>
            </w:tcBorders>
            <w:shd w:val="clear" w:color="auto" w:fill="F3F3F3"/>
          </w:tcPr>
          <w:p w:rsidR="002110C1" w:rsidRPr="00D37E66" w:rsidRDefault="002110C1" w:rsidP="00F95C6F">
            <w:pPr>
              <w:rPr>
                <w:rFonts w:ascii="Arial" w:hAnsi="Arial" w:cs="Arial"/>
                <w:iCs/>
                <w:sz w:val="20"/>
                <w:szCs w:val="20"/>
              </w:rPr>
            </w:pPr>
            <w:r w:rsidRPr="00D37E66">
              <w:rPr>
                <w:rFonts w:ascii="Arial" w:hAnsi="Arial" w:cs="Arial"/>
                <w:iCs/>
                <w:sz w:val="20"/>
                <w:szCs w:val="20"/>
              </w:rPr>
              <w:t>01-01-2016 tot en met 31-12-2016</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Rapportagefrequentie</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iCs/>
                <w:sz w:val="20"/>
                <w:szCs w:val="20"/>
              </w:rPr>
              <w:t>1x per verslagjaar</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Type indicator</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DB00A9">
              <w:rPr>
                <w:rFonts w:ascii="Arial" w:hAnsi="Arial" w:cs="Arial"/>
                <w:sz w:val="20"/>
                <w:szCs w:val="20"/>
              </w:rPr>
              <w:t xml:space="preserve">Proces, keten-indicator </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Meetniveau</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DB00A9">
              <w:rPr>
                <w:rFonts w:ascii="Arial" w:hAnsi="Arial" w:cs="Arial"/>
                <w:sz w:val="20"/>
                <w:szCs w:val="20"/>
              </w:rPr>
              <w:t>Cliënt (Moeder=hier ook Kind) niveau</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Kwaliteitsdomein</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DB00A9">
              <w:rPr>
                <w:rFonts w:ascii="Arial" w:hAnsi="Arial" w:cs="Arial"/>
                <w:sz w:val="20"/>
                <w:szCs w:val="20"/>
              </w:rPr>
              <w:t>Effectiviteit, Tijdigheid, Cliëntgerichtheid, Veiligheid</w:t>
            </w:r>
          </w:p>
        </w:tc>
      </w:tr>
    </w:tbl>
    <w:p w:rsidR="002110C1" w:rsidRPr="00440251" w:rsidRDefault="002110C1" w:rsidP="003C4E02">
      <w:pPr>
        <w:jc w:val="both"/>
        <w:rPr>
          <w:rFonts w:ascii="Arial" w:hAnsi="Arial" w:cs="Arial"/>
          <w:b/>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Achtergrond en variatie in kwaliteit van zorg</w:t>
      </w:r>
    </w:p>
    <w:p w:rsidR="002110C1" w:rsidRPr="003C4E02" w:rsidRDefault="002110C1" w:rsidP="005D41D3">
      <w:pPr>
        <w:jc w:val="both"/>
        <w:rPr>
          <w:rFonts w:ascii="Arial" w:hAnsi="Arial" w:cs="Arial"/>
          <w:sz w:val="20"/>
          <w:szCs w:val="20"/>
        </w:rPr>
      </w:pPr>
      <w:r w:rsidRPr="003C4E02">
        <w:rPr>
          <w:rFonts w:ascii="Arial" w:hAnsi="Arial" w:cs="Arial"/>
          <w:sz w:val="20"/>
          <w:szCs w:val="20"/>
        </w:rPr>
        <w:t>Een sectio is een operatie waarbij het kind op niet-natuurlijke wijze geboren wordt. Niet-natuurlijk betekent dat het kind niet via de vagina geboren wordt. Deze operatieve bevalling werd een jaar of 30 geleden nog weinig uitgevoerd (5%), maar dat aantal is steeds verder toegenomen en bedraagt nu meer dan 15% van alle geboren kinderen in Nederland. In alle ons omringende landen is dat cijfer hoger en er zijn zelfs landen die tegen de 40% zitten. Hoewel het aantal sectio’s in Nederland dus internationaal gezien laag is, neemt het aantal de afgelopen jaren wel toe (IGZ, 2009).</w:t>
      </w:r>
    </w:p>
    <w:p w:rsidR="002110C1" w:rsidRPr="003C4E02" w:rsidRDefault="002110C1" w:rsidP="005D41D3">
      <w:pPr>
        <w:jc w:val="both"/>
        <w:rPr>
          <w:rFonts w:ascii="Arial" w:hAnsi="Arial" w:cs="Arial"/>
          <w:color w:val="000000"/>
          <w:sz w:val="20"/>
          <w:szCs w:val="20"/>
          <w:lang w:eastAsia="nl-NL"/>
        </w:rPr>
      </w:pPr>
      <w:r w:rsidRPr="003C4E02">
        <w:rPr>
          <w:rFonts w:ascii="Arial" w:hAnsi="Arial" w:cs="Arial"/>
          <w:sz w:val="20"/>
          <w:szCs w:val="20"/>
        </w:rPr>
        <w:t xml:space="preserve">Een sectio wordt verricht als een bevalling via de vagina (schede) niet mogelijk is of te grote risico’s met zich meebrengt voor de moeder, het kind of voor beiden. Soms is al vóór de zwangerschap duidelijk dat te zijner tijd een keizersnede noodzakelijk zal zijn, bijvoorbeeld als de vrouw een operatie gehad heeft in verband met een ernstige verzakking. In andere gevallen blijkt tijdens de zwangerschap dat een keizersnede nodig is, bijvoorbeeld als de placenta (moederkoek) voor de baarmoedermond ligt, als een vleesboom de indaling van het kind verhindert, of als er complicaties zijn zoals een placenta die onvoldoende functioneert. In deze gevallen spreekt men van een geplande of primaire sectio (Essed, 2000). De NVOG stelt </w:t>
      </w:r>
      <w:r w:rsidRPr="003C4E02">
        <w:rPr>
          <w:rFonts w:ascii="Arial" w:hAnsi="Arial" w:cs="Arial"/>
          <w:color w:val="000000"/>
          <w:sz w:val="20"/>
          <w:lang w:eastAsia="nl-NL"/>
        </w:rPr>
        <w:t>dat een geplande sectio Caesarea uitsluitend te rechtvaardigen is voor indicaties waarvan is aangetoond of waarvan in redelijkheid mag worden verwacht dat een geplande sectio Caesarea gezondheidswinst oplevert voor moeder en/of het kind (NVOG-richtlijn, 2011).</w:t>
      </w:r>
    </w:p>
    <w:p w:rsidR="002110C1" w:rsidRPr="003C4E02" w:rsidRDefault="002110C1" w:rsidP="005D41D3">
      <w:pPr>
        <w:jc w:val="both"/>
        <w:rPr>
          <w:rFonts w:ascii="Arial" w:hAnsi="Arial" w:cs="Arial"/>
          <w:sz w:val="20"/>
          <w:szCs w:val="20"/>
        </w:rPr>
      </w:pPr>
      <w:r w:rsidRPr="003C4E02">
        <w:rPr>
          <w:rFonts w:ascii="Arial" w:hAnsi="Arial" w:cs="Arial"/>
          <w:sz w:val="20"/>
          <w:szCs w:val="20"/>
        </w:rPr>
        <w:t>Soms wordt een primaire sectio verricht op niet-medische (electieve) indicatie, te weten op uitdrukkelijk verzoek van de vrouw. Dit heeft dan veelal te maken met een niet behandelbare angst voor een vaginale baring, waarbij in overleg met de psycholoog en/of psychiater gekozen wordt voor een keizersnede.</w:t>
      </w:r>
    </w:p>
    <w:p w:rsidR="002110C1" w:rsidRDefault="002110C1" w:rsidP="005D41D3">
      <w:pPr>
        <w:jc w:val="both"/>
        <w:rPr>
          <w:rFonts w:ascii="Arial" w:hAnsi="Arial" w:cs="Arial"/>
          <w:b/>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Mogelijkheden tot verbetering</w:t>
      </w:r>
    </w:p>
    <w:p w:rsidR="002110C1" w:rsidRPr="003C4E02" w:rsidRDefault="002110C1" w:rsidP="005D41D3">
      <w:pPr>
        <w:jc w:val="both"/>
        <w:rPr>
          <w:rFonts w:ascii="Arial" w:hAnsi="Arial" w:cs="Arial"/>
          <w:sz w:val="20"/>
          <w:szCs w:val="20"/>
        </w:rPr>
      </w:pPr>
      <w:r w:rsidRPr="003C4E02">
        <w:rPr>
          <w:rFonts w:ascii="Arial" w:hAnsi="Arial" w:cs="Arial"/>
          <w:sz w:val="20"/>
          <w:szCs w:val="20"/>
        </w:rPr>
        <w:t>Deze indicator moet leiden tot een beter inzicht in het aantal primaire sectio’s en daardoor ook wellicht het aantal sectio’s zonder medische indicatie. Op dit moment is er een grote variatie tussen de verschillende ziekenhuizen. De percentages voor ongeplande sectio’s variëren van 7,3% tot 30,2% (Westert et al., 2010).</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Beperkingen bij gebruik en interpretatie</w:t>
      </w:r>
    </w:p>
    <w:p w:rsidR="002110C1" w:rsidRPr="003C4E02" w:rsidRDefault="002110C1" w:rsidP="005D41D3">
      <w:pPr>
        <w:jc w:val="both"/>
        <w:rPr>
          <w:rFonts w:ascii="Arial" w:hAnsi="Arial" w:cs="Arial"/>
          <w:sz w:val="20"/>
          <w:szCs w:val="20"/>
        </w:rPr>
      </w:pPr>
      <w:r w:rsidRPr="003C4E02">
        <w:rPr>
          <w:rFonts w:ascii="Arial" w:hAnsi="Arial" w:cs="Arial"/>
          <w:sz w:val="20"/>
          <w:szCs w:val="20"/>
        </w:rPr>
        <w:t>Het percentage primaire sectio’s zegt slechts gedeeltelijk iets over het aantal electieve sectio’s. Een toename van het aantal primaire sectio’s over een periode van aantal jaren is mogelijk een indicatie voor een toename van het aantal electieve ingrepen. De werkgroep raadt tevens aan om komend jaar de data van deze indicator zorgvuldig te bekijken.</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Inhoudsvaliditeit</w:t>
      </w:r>
    </w:p>
    <w:p w:rsidR="002110C1" w:rsidRPr="003C4E02" w:rsidRDefault="002110C1" w:rsidP="005D41D3">
      <w:pPr>
        <w:jc w:val="both"/>
        <w:rPr>
          <w:rFonts w:ascii="Arial" w:hAnsi="Arial" w:cs="Arial"/>
          <w:sz w:val="20"/>
          <w:szCs w:val="20"/>
        </w:rPr>
      </w:pPr>
      <w:r w:rsidRPr="003C4E02">
        <w:rPr>
          <w:rFonts w:ascii="Arial" w:hAnsi="Arial" w:cs="Arial"/>
          <w:sz w:val="20"/>
          <w:szCs w:val="20"/>
        </w:rPr>
        <w:t>De werkgroep is van mening dat een geplande sectio Caesarea uitsluitend te rechtvaardigen is voor indicaties waarvan is aangetoond of waarvan in redelijkheid mag worden verwacht dat een geplande sectio Caesarea gezondheidswinst oplevert voor moeder en/of het kind. De mate van bewijskracht hiervoor is D, wat wil zeggen dat de werkgroep indicatorontwikkeling hierover consensus heeft bereikt. De werkgroep is van mening dat deze indicator een belangrijke relatie heeft met de kwaliteit van zorg.</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Statistisch betrouwbaar onderscheiden</w:t>
      </w:r>
    </w:p>
    <w:p w:rsidR="002110C1" w:rsidRPr="003C4E02" w:rsidRDefault="002110C1" w:rsidP="005D41D3">
      <w:pPr>
        <w:jc w:val="both"/>
        <w:rPr>
          <w:rFonts w:ascii="Arial" w:hAnsi="Arial" w:cs="Arial"/>
          <w:sz w:val="20"/>
          <w:szCs w:val="20"/>
        </w:rPr>
      </w:pPr>
      <w:r w:rsidRPr="003C4E02">
        <w:rPr>
          <w:rFonts w:ascii="Arial" w:hAnsi="Arial" w:cs="Arial"/>
          <w:sz w:val="20"/>
          <w:szCs w:val="20"/>
        </w:rPr>
        <w:t>De werkgroep verwacht dat deze indicator op betrouwbare wijze is te meten en onder gelijkblijvende omstandigheden dezelfde resultaten oplevert.</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 xml:space="preserve">Vergelijkbaarheid </w:t>
      </w:r>
    </w:p>
    <w:p w:rsidR="002110C1" w:rsidRPr="003C4E02" w:rsidRDefault="002110C1" w:rsidP="005D41D3">
      <w:pPr>
        <w:jc w:val="both"/>
        <w:rPr>
          <w:rFonts w:ascii="Arial" w:hAnsi="Arial" w:cs="Arial"/>
          <w:sz w:val="20"/>
          <w:szCs w:val="20"/>
        </w:rPr>
      </w:pPr>
      <w:r w:rsidRPr="003C4E02">
        <w:rPr>
          <w:rFonts w:ascii="Arial" w:hAnsi="Arial" w:cs="Arial"/>
          <w:sz w:val="20"/>
          <w:szCs w:val="20"/>
        </w:rPr>
        <w:t>De VOKS-percentiel is al gecorrigeerd voor casemix. Bij de VOKS wordt rekening gehouden met vijftien factoren die invloed kunnen uitoefenen op het percentage keizersneden.</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szCs w:val="20"/>
        </w:rPr>
      </w:pPr>
      <w:r w:rsidRPr="003C4E02">
        <w:rPr>
          <w:rFonts w:ascii="Arial" w:hAnsi="Arial" w:cs="Arial"/>
          <w:b/>
          <w:sz w:val="20"/>
          <w:szCs w:val="20"/>
        </w:rPr>
        <w:t>Registratiebetrouwbaarheid</w:t>
      </w:r>
    </w:p>
    <w:p w:rsidR="002110C1" w:rsidRPr="003C4E02" w:rsidRDefault="002110C1" w:rsidP="005D41D3">
      <w:pPr>
        <w:jc w:val="both"/>
        <w:rPr>
          <w:rFonts w:ascii="Arial" w:hAnsi="Arial" w:cs="Arial"/>
          <w:sz w:val="20"/>
          <w:szCs w:val="20"/>
        </w:rPr>
      </w:pPr>
      <w:r w:rsidRPr="003C4E02">
        <w:rPr>
          <w:rFonts w:ascii="Arial" w:hAnsi="Arial" w:cs="Arial"/>
          <w:sz w:val="20"/>
          <w:szCs w:val="20"/>
        </w:rPr>
        <w:t>In elk Nederlands ziekenhuis wordt sinds 1983 het aantal keizersneden geregistreerd. Dit gebeurt centraal, via de Landelijke Verloskundige Registratie (LVR). Deze registraties kunnen met elkaar worden vergeleken door middel van de Verloskundige Onderlinge Kwaliteits Spiegeling (VOKS).</w:t>
      </w:r>
    </w:p>
    <w:p w:rsidR="002110C1" w:rsidRPr="003C4E02" w:rsidRDefault="002110C1" w:rsidP="005D41D3">
      <w:pPr>
        <w:jc w:val="both"/>
        <w:rPr>
          <w:rFonts w:ascii="Arial" w:hAnsi="Arial" w:cs="Arial"/>
          <w:sz w:val="20"/>
          <w:szCs w:val="20"/>
        </w:rPr>
      </w:pPr>
      <w:r w:rsidRPr="003C4E02">
        <w:rPr>
          <w:rFonts w:ascii="Arial" w:hAnsi="Arial" w:cs="Arial"/>
          <w:sz w:val="20"/>
          <w:szCs w:val="20"/>
        </w:rPr>
        <w:t>Door de VOKS zijn de gegevens onderling beter vergelijkbaar en kan het ene ziekenhuis zich spiegelen aan het andere ziekenhuis, op een betere manier dan met het aantal of percentage keizersneden alleen (NVOG, 2005).</w:t>
      </w:r>
    </w:p>
    <w:p w:rsidR="002110C1" w:rsidRDefault="002110C1" w:rsidP="005D41D3">
      <w:pPr>
        <w:rPr>
          <w:rFonts w:ascii="Arial" w:hAnsi="Arial" w:cs="Arial"/>
          <w:sz w:val="20"/>
          <w:szCs w:val="20"/>
        </w:rPr>
      </w:pPr>
    </w:p>
    <w:p w:rsidR="002110C1" w:rsidRPr="008D73E1" w:rsidRDefault="002110C1" w:rsidP="005D41D3">
      <w:pPr>
        <w:rPr>
          <w:rFonts w:ascii="Arial" w:hAnsi="Arial" w:cs="Arial"/>
          <w:b/>
          <w:sz w:val="20"/>
          <w:szCs w:val="20"/>
        </w:rPr>
      </w:pPr>
      <w:r w:rsidRPr="008D73E1">
        <w:rPr>
          <w:rFonts w:ascii="Arial" w:hAnsi="Arial" w:cs="Arial"/>
          <w:b/>
          <w:sz w:val="20"/>
          <w:szCs w:val="20"/>
        </w:rPr>
        <w:t>Informatie voor patiënten</w:t>
      </w:r>
    </w:p>
    <w:p w:rsidR="002110C1" w:rsidRPr="008D73E1" w:rsidRDefault="002110C1" w:rsidP="005D41D3">
      <w:pPr>
        <w:rPr>
          <w:rFonts w:ascii="Arial" w:hAnsi="Arial" w:cs="Arial"/>
          <w:sz w:val="20"/>
          <w:szCs w:val="20"/>
        </w:rPr>
      </w:pPr>
      <w:r w:rsidRPr="008D73E1">
        <w:rPr>
          <w:rFonts w:ascii="Arial" w:hAnsi="Arial" w:cs="Arial"/>
          <w:sz w:val="20"/>
          <w:szCs w:val="20"/>
        </w:rPr>
        <w:t xml:space="preserve">2A. Een primaire sectio is een keizersnede die al voor de start van de bevalling is gepland. Meestal is er een medische aanleiding voor een geplande keizersnede, bijvoorbeeld een stuitligging. Er zijn ook vrouwen die een geplande keizersnede krijgen bij hun eerste kind (nulliparae) dat voldragen is (aterme) en gewoon met het hoofd naar beneden ligt. Uit vraag 2 A komt het percentage vrouwen dat een geplande keizersnede krijgt bij hun eerste kind ten opzichte van het totale aantal vrouwen die bevallen van hun eerste kind. </w:t>
      </w:r>
    </w:p>
    <w:p w:rsidR="002110C1" w:rsidRDefault="002110C1" w:rsidP="001E49ED">
      <w:pPr>
        <w:rPr>
          <w:rFonts w:ascii="Arial" w:hAnsi="Arial" w:cs="Arial"/>
          <w:sz w:val="20"/>
          <w:szCs w:val="20"/>
        </w:rPr>
      </w:pPr>
      <w:r w:rsidRPr="008D73E1">
        <w:rPr>
          <w:rFonts w:ascii="Arial" w:hAnsi="Arial" w:cs="Arial"/>
          <w:sz w:val="20"/>
          <w:szCs w:val="20"/>
        </w:rPr>
        <w:t>B. Het aantal keizersneden verschilt per ziekenhuis. Dit kan te maken hebben met de kwaliteit van de zorg, maar ook met de samenstelling van de patiëntengroep. De Verloskundige Onderlinge Kwaliteit Spiegel (VOKS) houdt rekening met deze verschillen. Daardoor is het mogelijk de ziekenhuizen met elkaar te vergelijken. Dit gebeurt met VOKS-percentielen. Het VOKS-percentiel geeft aan hoeveel procent van de ziekenhuizen meer of minder geplande keizersneden doet. Een ziekenhuis met een percentiel van 40 betekent: 40% van de ziekenhuizen doet minder vaak een keizersnede, en 60% vaker. Dus: hoe lager het percentiel, hoe minder keizersneden.</w:t>
      </w:r>
      <w:r w:rsidRPr="001E49ED">
        <w:rPr>
          <w:rFonts w:ascii="Arial" w:hAnsi="Arial" w:cs="Arial"/>
          <w:sz w:val="20"/>
          <w:szCs w:val="20"/>
        </w:rPr>
        <w:t xml:space="preserve"> </w:t>
      </w:r>
    </w:p>
    <w:p w:rsidR="002110C1" w:rsidRPr="001E49ED" w:rsidRDefault="002110C1" w:rsidP="001E49ED">
      <w:pPr>
        <w:rPr>
          <w:rFonts w:ascii="Arial" w:hAnsi="Arial" w:cs="Arial"/>
          <w:sz w:val="20"/>
          <w:szCs w:val="20"/>
        </w:rPr>
      </w:pPr>
    </w:p>
    <w:p w:rsidR="002110C1" w:rsidRPr="005D41D3" w:rsidRDefault="002110C1" w:rsidP="005D41D3">
      <w:pPr>
        <w:rPr>
          <w:rFonts w:ascii="Arial" w:hAnsi="Arial" w:cs="Arial"/>
          <w:b/>
          <w:sz w:val="20"/>
          <w:szCs w:val="20"/>
        </w:rPr>
      </w:pPr>
    </w:p>
    <w:p w:rsidR="002110C1" w:rsidRPr="003C4E02" w:rsidRDefault="002110C1" w:rsidP="005D41D3">
      <w:pPr>
        <w:rPr>
          <w:rFonts w:ascii="Arial" w:hAnsi="Arial" w:cs="Arial"/>
          <w:sz w:val="20"/>
          <w:szCs w:val="20"/>
        </w:rPr>
      </w:pPr>
    </w:p>
    <w:p w:rsidR="002110C1" w:rsidRPr="003C4E02" w:rsidRDefault="002110C1" w:rsidP="005D41D3">
      <w:pPr>
        <w:jc w:val="both"/>
        <w:rPr>
          <w:rFonts w:ascii="Arial" w:hAnsi="Arial" w:cs="Arial"/>
          <w:b/>
          <w:bCs/>
          <w:iCs/>
          <w:sz w:val="20"/>
          <w:szCs w:val="20"/>
        </w:rPr>
      </w:pPr>
      <w:r w:rsidRPr="003C4E02">
        <w:rPr>
          <w:rFonts w:ascii="Arial" w:hAnsi="Arial" w:cs="Arial"/>
          <w:b/>
          <w:bCs/>
          <w:iCs/>
          <w:sz w:val="20"/>
          <w:szCs w:val="20"/>
        </w:rPr>
        <w:t>Referenties</w:t>
      </w:r>
    </w:p>
    <w:p w:rsidR="002110C1" w:rsidRPr="003C4E02" w:rsidRDefault="002110C1" w:rsidP="005D41D3">
      <w:pPr>
        <w:numPr>
          <w:ilvl w:val="0"/>
          <w:numId w:val="15"/>
        </w:numPr>
        <w:ind w:left="357" w:hanging="357"/>
        <w:jc w:val="both"/>
        <w:rPr>
          <w:rFonts w:ascii="Arial" w:hAnsi="Arial" w:cs="Arial"/>
          <w:sz w:val="20"/>
          <w:szCs w:val="20"/>
        </w:rPr>
      </w:pPr>
      <w:r w:rsidRPr="003C4E02">
        <w:rPr>
          <w:rFonts w:ascii="Arial" w:hAnsi="Arial" w:cs="Arial"/>
          <w:sz w:val="20"/>
          <w:szCs w:val="20"/>
        </w:rPr>
        <w:t>Centraal Bureau voor de Statistiek. De Nederlandse samenleving 2007. Den Haag: Centraal Bureau voor de Statistiek, 2007:166.</w:t>
      </w:r>
    </w:p>
    <w:p w:rsidR="002110C1" w:rsidRPr="003C4E02" w:rsidRDefault="002110C1" w:rsidP="005D41D3">
      <w:pPr>
        <w:numPr>
          <w:ilvl w:val="0"/>
          <w:numId w:val="15"/>
        </w:numPr>
        <w:ind w:left="357" w:hanging="357"/>
        <w:jc w:val="both"/>
        <w:rPr>
          <w:rFonts w:ascii="Arial" w:hAnsi="Arial" w:cs="Arial"/>
          <w:sz w:val="20"/>
          <w:szCs w:val="20"/>
        </w:rPr>
      </w:pPr>
      <w:r w:rsidRPr="003C4E02">
        <w:rPr>
          <w:rFonts w:ascii="Arial" w:hAnsi="Arial" w:cs="Arial"/>
          <w:sz w:val="20"/>
          <w:szCs w:val="20"/>
        </w:rPr>
        <w:t>Essed, GGM. Patiëntenvoorlichting De keizersnede. NVOG. Utrecht, 2000.</w:t>
      </w:r>
    </w:p>
    <w:p w:rsidR="002110C1" w:rsidRPr="003C4E02" w:rsidRDefault="002110C1" w:rsidP="005D41D3">
      <w:pPr>
        <w:numPr>
          <w:ilvl w:val="0"/>
          <w:numId w:val="15"/>
        </w:numPr>
        <w:ind w:left="357" w:hanging="357"/>
        <w:jc w:val="both"/>
        <w:rPr>
          <w:rFonts w:ascii="Arial" w:hAnsi="Arial" w:cs="Arial"/>
          <w:sz w:val="20"/>
          <w:szCs w:val="20"/>
        </w:rPr>
      </w:pPr>
      <w:r w:rsidRPr="003C4E02">
        <w:rPr>
          <w:rFonts w:ascii="Arial" w:hAnsi="Arial" w:cs="Arial"/>
          <w:sz w:val="20"/>
          <w:szCs w:val="20"/>
        </w:rPr>
        <w:t>IGZ, Inspectie voor de Gezondheidszorg. Het resultaat telt 2008. Kwaliteitsindicatoren als onafhankelijke graadmeter voor de kwaliteit van in ziekenhuizen verleende zorg. Den Haag: IGZ, 2009a.</w:t>
      </w:r>
    </w:p>
    <w:p w:rsidR="002110C1" w:rsidRPr="003C4E02" w:rsidRDefault="002110C1" w:rsidP="005D41D3">
      <w:pPr>
        <w:numPr>
          <w:ilvl w:val="0"/>
          <w:numId w:val="15"/>
        </w:numPr>
        <w:ind w:left="357" w:hanging="357"/>
        <w:jc w:val="both"/>
        <w:rPr>
          <w:rFonts w:ascii="Arial" w:hAnsi="Arial" w:cs="Arial"/>
          <w:sz w:val="20"/>
          <w:szCs w:val="20"/>
        </w:rPr>
      </w:pPr>
      <w:r w:rsidRPr="003C4E02">
        <w:rPr>
          <w:rFonts w:ascii="Arial" w:hAnsi="Arial" w:cs="Arial"/>
          <w:color w:val="000000"/>
          <w:sz w:val="20"/>
          <w:szCs w:val="20"/>
          <w:lang w:eastAsia="nl-NL"/>
        </w:rPr>
        <w:t>Nederlandse Vereniging voor Obstetrie en Gynaecologie</w:t>
      </w:r>
      <w:r w:rsidRPr="003C4E02">
        <w:rPr>
          <w:rFonts w:ascii="Arial" w:hAnsi="Arial" w:cs="Arial"/>
          <w:sz w:val="20"/>
          <w:szCs w:val="20"/>
        </w:rPr>
        <w:t>. Richtlijn: Indicatiestelling sectio Caesarea. Utrecht: NVOG, 2011.</w:t>
      </w:r>
    </w:p>
    <w:p w:rsidR="002110C1" w:rsidRPr="003C4E02" w:rsidRDefault="002110C1" w:rsidP="005D41D3">
      <w:pPr>
        <w:numPr>
          <w:ilvl w:val="0"/>
          <w:numId w:val="15"/>
        </w:numPr>
        <w:ind w:left="357" w:hanging="357"/>
        <w:jc w:val="both"/>
        <w:rPr>
          <w:rFonts w:ascii="Arial" w:hAnsi="Arial" w:cs="Arial"/>
          <w:sz w:val="20"/>
          <w:szCs w:val="20"/>
        </w:rPr>
      </w:pPr>
      <w:r w:rsidRPr="003C4E02">
        <w:rPr>
          <w:rFonts w:ascii="Arial" w:hAnsi="Arial" w:cs="Arial"/>
          <w:color w:val="000000"/>
          <w:sz w:val="20"/>
          <w:szCs w:val="20"/>
          <w:lang w:eastAsia="nl-NL"/>
        </w:rPr>
        <w:t>Nederlandse Vereniging voor Obstetrie en Gynaecologie. Richtlijn: Zwangerschap en partus na een eerdere sectio. Utrecht: NVOG, 2009.</w:t>
      </w:r>
    </w:p>
    <w:p w:rsidR="002110C1" w:rsidRPr="003C4E02" w:rsidRDefault="002110C1" w:rsidP="005D41D3">
      <w:pPr>
        <w:numPr>
          <w:ilvl w:val="0"/>
          <w:numId w:val="15"/>
        </w:numPr>
        <w:autoSpaceDE w:val="0"/>
        <w:autoSpaceDN w:val="0"/>
        <w:adjustRightInd w:val="0"/>
        <w:ind w:left="357" w:hanging="357"/>
        <w:jc w:val="both"/>
        <w:rPr>
          <w:rFonts w:ascii="Arial" w:hAnsi="Arial" w:cs="Arial"/>
          <w:sz w:val="20"/>
          <w:szCs w:val="20"/>
        </w:rPr>
      </w:pPr>
      <w:r w:rsidRPr="003C4E02">
        <w:rPr>
          <w:rFonts w:ascii="Arial" w:hAnsi="Arial" w:cs="Arial"/>
          <w:color w:val="000000"/>
          <w:sz w:val="20"/>
          <w:szCs w:val="20"/>
          <w:lang w:eastAsia="nl-NL"/>
        </w:rPr>
        <w:t>Nederlandse Vereniging voor Obstetrie en Gynaecologie. Keizersnede: De kwaliteit van verloskundige zorg en het aantal keizersneden in uw ziekenhuis. Utrecht: NVOG, 2005.</w:t>
      </w:r>
    </w:p>
    <w:p w:rsidR="002110C1" w:rsidRPr="003C4E02" w:rsidRDefault="002110C1" w:rsidP="005D41D3">
      <w:pPr>
        <w:numPr>
          <w:ilvl w:val="0"/>
          <w:numId w:val="15"/>
        </w:numPr>
        <w:ind w:left="357" w:hanging="357"/>
        <w:jc w:val="both"/>
        <w:rPr>
          <w:rFonts w:ascii="Arial" w:hAnsi="Arial" w:cs="Arial"/>
          <w:sz w:val="20"/>
          <w:szCs w:val="20"/>
        </w:rPr>
      </w:pPr>
      <w:r w:rsidRPr="003C4E02">
        <w:rPr>
          <w:rFonts w:ascii="Arial" w:hAnsi="Arial" w:cs="Arial"/>
          <w:sz w:val="20"/>
          <w:szCs w:val="20"/>
        </w:rPr>
        <w:t xml:space="preserve">Stichting Perinatale Registratie Nederland. Perinatale zorg in Nederland 2007. Utrecht: Stichting Perinatale Registratie Nederland, 2009. </w:t>
      </w:r>
      <w:hyperlink r:id="rId15" w:history="1">
        <w:r w:rsidRPr="003C4E02">
          <w:rPr>
            <w:rStyle w:val="Hyperlink"/>
            <w:rFonts w:ascii="Arial" w:hAnsi="Arial" w:cs="Arial"/>
            <w:sz w:val="20"/>
            <w:szCs w:val="20"/>
          </w:rPr>
          <w:t>http://www.perinatreg.nl</w:t>
        </w:r>
      </w:hyperlink>
    </w:p>
    <w:p w:rsidR="002110C1" w:rsidRPr="003C4E02" w:rsidRDefault="002110C1" w:rsidP="005D41D3">
      <w:pPr>
        <w:numPr>
          <w:ilvl w:val="0"/>
          <w:numId w:val="15"/>
        </w:numPr>
        <w:ind w:left="357" w:hanging="357"/>
        <w:jc w:val="both"/>
        <w:rPr>
          <w:rFonts w:ascii="Arial" w:hAnsi="Arial" w:cs="Arial"/>
          <w:sz w:val="20"/>
          <w:szCs w:val="20"/>
        </w:rPr>
      </w:pPr>
      <w:r w:rsidRPr="003C4E02">
        <w:rPr>
          <w:rFonts w:ascii="Arial" w:hAnsi="Arial" w:cs="Arial"/>
          <w:sz w:val="20"/>
          <w:szCs w:val="20"/>
        </w:rPr>
        <w:t>Westert, GP, van den Berg, MJ, Zwakhals, SLN, Heijink, R, de Jong, JD, Verkleij, H. Zorgbalans 2010, de prestaties van de Nederlandse zorg. RIVM. Bilthoven, 2010.</w:t>
      </w:r>
    </w:p>
    <w:p w:rsidR="002110C1" w:rsidRPr="00440251" w:rsidRDefault="002110C1" w:rsidP="003C4E02">
      <w:pPr>
        <w:jc w:val="both"/>
        <w:rPr>
          <w:rFonts w:ascii="Arial" w:hAnsi="Arial" w:cs="Arial"/>
          <w:b/>
          <w:sz w:val="20"/>
          <w:szCs w:val="20"/>
        </w:rPr>
      </w:pPr>
    </w:p>
    <w:p w:rsidR="002110C1" w:rsidRPr="00440251" w:rsidRDefault="002110C1" w:rsidP="003C4E02">
      <w:pPr>
        <w:rPr>
          <w:rFonts w:ascii="Arial" w:hAnsi="Arial" w:cs="Arial"/>
          <w:sz w:val="20"/>
          <w:szCs w:val="20"/>
        </w:rPr>
      </w:pPr>
    </w:p>
    <w:p w:rsidR="002110C1" w:rsidRPr="00440251" w:rsidRDefault="002110C1" w:rsidP="003C4E02">
      <w:pPr>
        <w:rPr>
          <w:rFonts w:ascii="Arial" w:hAnsi="Arial" w:cs="Arial"/>
          <w:sz w:val="20"/>
          <w:szCs w:val="20"/>
        </w:rPr>
      </w:pPr>
    </w:p>
    <w:p w:rsidR="002110C1" w:rsidRPr="00440251" w:rsidRDefault="002110C1" w:rsidP="003C4E02">
      <w:pPr>
        <w:rPr>
          <w:rFonts w:ascii="Arial" w:hAnsi="Arial" w:cs="Arial"/>
          <w:b/>
          <w:sz w:val="20"/>
          <w:szCs w:val="20"/>
        </w:rPr>
      </w:pPr>
      <w:r w:rsidRPr="00440251">
        <w:rPr>
          <w:rFonts w:ascii="Arial" w:hAnsi="Arial" w:cs="Arial"/>
          <w:b/>
          <w:sz w:val="20"/>
          <w:szCs w:val="20"/>
        </w:rPr>
        <w:br w:type="page"/>
      </w:r>
    </w:p>
    <w:tbl>
      <w:tblPr>
        <w:tblW w:w="91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10"/>
        <w:gridCol w:w="6872"/>
      </w:tblGrid>
      <w:tr w:rsidR="002110C1" w:rsidRPr="00440251" w:rsidTr="00565C49">
        <w:trPr>
          <w:trHeight w:val="20"/>
        </w:trPr>
        <w:tc>
          <w:tcPr>
            <w:tcW w:w="9182" w:type="dxa"/>
            <w:gridSpan w:val="2"/>
            <w:shd w:val="clear" w:color="auto" w:fill="31849B"/>
          </w:tcPr>
          <w:p w:rsidR="002110C1" w:rsidRPr="00440251" w:rsidRDefault="002110C1" w:rsidP="00A67818">
            <w:pPr>
              <w:pStyle w:val="BodyText"/>
              <w:spacing w:before="120" w:after="120"/>
              <w:rPr>
                <w:b/>
                <w:bCs/>
                <w:color w:val="FFFFFF"/>
              </w:rPr>
            </w:pPr>
            <w:r w:rsidRPr="00440251">
              <w:rPr>
                <w:b/>
              </w:rPr>
              <w:br w:type="page"/>
            </w:r>
            <w:r w:rsidRPr="00440251">
              <w:rPr>
                <w:b/>
              </w:rPr>
              <w:br w:type="page"/>
            </w:r>
            <w:r w:rsidRPr="00440251">
              <w:br w:type="page"/>
            </w:r>
            <w:r w:rsidRPr="00440251">
              <w:rPr>
                <w:b/>
                <w:bCs/>
                <w:color w:val="FFFFFF"/>
              </w:rPr>
              <w:t>Indicator 3: Epidurale analgesie</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Relatie tot kwaliteit</w:t>
            </w:r>
          </w:p>
        </w:tc>
        <w:tc>
          <w:tcPr>
            <w:tcW w:w="6872" w:type="dxa"/>
            <w:tcBorders>
              <w:left w:val="nil"/>
            </w:tcBorders>
            <w:shd w:val="clear" w:color="auto" w:fill="F3F3F3"/>
          </w:tcPr>
          <w:p w:rsidR="002110C1" w:rsidRPr="00440251" w:rsidRDefault="002110C1" w:rsidP="007624A5">
            <w:pPr>
              <w:rPr>
                <w:rFonts w:ascii="Arial" w:hAnsi="Arial" w:cs="Arial"/>
                <w:sz w:val="20"/>
                <w:szCs w:val="20"/>
              </w:rPr>
            </w:pPr>
            <w:r w:rsidRPr="00440251">
              <w:rPr>
                <w:rFonts w:ascii="Arial" w:hAnsi="Arial" w:cs="Arial"/>
                <w:sz w:val="20"/>
                <w:szCs w:val="20"/>
              </w:rPr>
              <w:t>Baringspijn kan hevig zijn. Tot op heden geeft de epidurale of CSE analgesie de beste pijnbestrijding met de minste bijwerkingen gedurende de partus. De toepassing is wereldwijd en internationale richtlijnen komen goed overeen. Als belangrijk onderdeel van goede obstetrische en anesthesiologische zorg wordt gelijke beschikbaarheid gedurende 24 uur per dag, 7 dagen per week van epidurale of CSE pijnstilling gezien.</w:t>
            </w:r>
          </w:p>
          <w:p w:rsidR="002110C1" w:rsidRPr="00440251" w:rsidRDefault="002110C1" w:rsidP="007624A5">
            <w:pPr>
              <w:rPr>
                <w:rFonts w:ascii="Arial" w:hAnsi="Arial" w:cs="Arial"/>
                <w:iCs/>
                <w:sz w:val="20"/>
                <w:szCs w:val="20"/>
              </w:rPr>
            </w:pPr>
            <w:r w:rsidRPr="00440251">
              <w:rPr>
                <w:rFonts w:ascii="Arial" w:hAnsi="Arial" w:cs="Arial"/>
                <w:sz w:val="20"/>
                <w:szCs w:val="20"/>
              </w:rPr>
              <w:t>Epidurale analgesie is, wat de balans tussen effectiviteit van de pijnbehandeling en de veiligheid voor moeder en kind betreft, superieur aan systemische behandeling met morfine-preparaten en wordt daarom aanbevolen als pijnbehandeling van eerste keuze (aanbeveling 5 uit de richtlijn Medicamenteuze pijnbehandeling tijdens de bevalling). Voor de barende is het van belang dat deze behandeling ook buiten kantooruren (dus ’s avonds, ’s nachts en in het weekend) wordt gegeven.</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Operationalisatie</w:t>
            </w:r>
          </w:p>
        </w:tc>
        <w:tc>
          <w:tcPr>
            <w:tcW w:w="6872" w:type="dxa"/>
            <w:tcBorders>
              <w:left w:val="nil"/>
            </w:tcBorders>
            <w:shd w:val="clear" w:color="auto" w:fill="F3F3F3"/>
          </w:tcPr>
          <w:p w:rsidR="002110C1" w:rsidRPr="00440251" w:rsidRDefault="002110C1" w:rsidP="007624A5">
            <w:pPr>
              <w:autoSpaceDE w:val="0"/>
              <w:autoSpaceDN w:val="0"/>
              <w:adjustRightInd w:val="0"/>
              <w:rPr>
                <w:rFonts w:ascii="Arial" w:hAnsi="Arial" w:cs="Arial"/>
                <w:sz w:val="20"/>
                <w:szCs w:val="20"/>
              </w:rPr>
            </w:pPr>
            <w:r w:rsidRPr="00440251">
              <w:rPr>
                <w:rFonts w:ascii="Arial" w:hAnsi="Arial" w:cs="Arial"/>
                <w:sz w:val="20"/>
                <w:szCs w:val="20"/>
                <w:lang w:eastAsia="nl-NL"/>
              </w:rPr>
              <w:t>Percentage patiënten met epiduraal analgesie (PDA) of gecombineerd spinale-epidurale (CSE) dat ’s nachts (23-11 uur) en in het weekend is bevallen</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 xml:space="preserve">Teller </w:t>
            </w:r>
          </w:p>
        </w:tc>
        <w:tc>
          <w:tcPr>
            <w:tcW w:w="6872" w:type="dxa"/>
            <w:tcBorders>
              <w:left w:val="nil"/>
            </w:tcBorders>
            <w:shd w:val="clear" w:color="auto" w:fill="F3F3F3"/>
          </w:tcPr>
          <w:p w:rsidR="002110C1" w:rsidRPr="00440251" w:rsidRDefault="002110C1" w:rsidP="007624A5">
            <w:pPr>
              <w:autoSpaceDE w:val="0"/>
              <w:autoSpaceDN w:val="0"/>
              <w:adjustRightInd w:val="0"/>
              <w:rPr>
                <w:rFonts w:ascii="Arial" w:hAnsi="Arial" w:cs="Arial"/>
                <w:iCs/>
                <w:sz w:val="20"/>
                <w:szCs w:val="20"/>
              </w:rPr>
            </w:pPr>
            <w:r w:rsidRPr="00440251">
              <w:rPr>
                <w:rFonts w:ascii="Arial" w:hAnsi="Arial" w:cs="Arial"/>
                <w:sz w:val="20"/>
                <w:szCs w:val="20"/>
                <w:lang w:eastAsia="nl-NL"/>
              </w:rPr>
              <w:t>Aantal vrouwen dat doordeweeks tussen 23.00 en 11.00 uur en in het weekend bevallen is met epidurale analgesie of gecombineerd spinale-epidurale (CSE) al tijdens de ontsluiting</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Noemer</w:t>
            </w:r>
          </w:p>
        </w:tc>
        <w:tc>
          <w:tcPr>
            <w:tcW w:w="6872" w:type="dxa"/>
            <w:tcBorders>
              <w:left w:val="nil"/>
            </w:tcBorders>
            <w:shd w:val="clear" w:color="auto" w:fill="F3F3F3"/>
          </w:tcPr>
          <w:p w:rsidR="002110C1" w:rsidRPr="00440251" w:rsidRDefault="002110C1" w:rsidP="007624A5">
            <w:pPr>
              <w:autoSpaceDE w:val="0"/>
              <w:autoSpaceDN w:val="0"/>
              <w:adjustRightInd w:val="0"/>
              <w:rPr>
                <w:rFonts w:ascii="Arial" w:hAnsi="Arial" w:cs="Arial"/>
                <w:iCs/>
                <w:sz w:val="20"/>
                <w:szCs w:val="20"/>
              </w:rPr>
            </w:pPr>
            <w:r w:rsidRPr="00440251">
              <w:rPr>
                <w:rFonts w:ascii="Arial" w:hAnsi="Arial" w:cs="Arial"/>
                <w:sz w:val="20"/>
                <w:szCs w:val="20"/>
                <w:lang w:eastAsia="nl-NL"/>
              </w:rPr>
              <w:t>Aantal vrouwen dat doordeweeks tussen 23.00 en 11.00 uur en in het weekend bevallen is minus het aantal primaire sectio’s tussen die tijdstippen</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Definities</w:t>
            </w:r>
          </w:p>
        </w:tc>
        <w:tc>
          <w:tcPr>
            <w:tcW w:w="6872" w:type="dxa"/>
            <w:tcBorders>
              <w:left w:val="nil"/>
            </w:tcBorders>
            <w:shd w:val="clear" w:color="auto" w:fill="F3F3F3"/>
          </w:tcPr>
          <w:p w:rsidR="002110C1" w:rsidRPr="00440251" w:rsidRDefault="002110C1" w:rsidP="007624A5">
            <w:pPr>
              <w:autoSpaceDE w:val="0"/>
              <w:autoSpaceDN w:val="0"/>
              <w:adjustRightInd w:val="0"/>
              <w:rPr>
                <w:rFonts w:ascii="Arial" w:hAnsi="Arial" w:cs="Arial"/>
                <w:sz w:val="20"/>
                <w:szCs w:val="20"/>
                <w:lang w:eastAsia="nl-NL"/>
              </w:rPr>
            </w:pPr>
            <w:r w:rsidRPr="00440251">
              <w:rPr>
                <w:rFonts w:ascii="Arial" w:hAnsi="Arial" w:cs="Arial"/>
                <w:sz w:val="20"/>
                <w:szCs w:val="20"/>
                <w:lang w:eastAsia="nl-NL"/>
              </w:rPr>
              <w:t>Epidurale analgesie/gecombineerd spinaal-epiduraal (CSE): pijnstilling door toediening van analgetica rondom het ruggenmerg en/of in de epidurale ruimte.</w:t>
            </w:r>
          </w:p>
          <w:p w:rsidR="002110C1" w:rsidRPr="00440251" w:rsidRDefault="002110C1" w:rsidP="007624A5">
            <w:pPr>
              <w:autoSpaceDE w:val="0"/>
              <w:autoSpaceDN w:val="0"/>
              <w:adjustRightInd w:val="0"/>
              <w:rPr>
                <w:rFonts w:ascii="Arial" w:hAnsi="Arial" w:cs="Arial"/>
                <w:sz w:val="20"/>
                <w:szCs w:val="20"/>
                <w:lang w:eastAsia="nl-NL"/>
              </w:rPr>
            </w:pPr>
            <w:r w:rsidRPr="00440251">
              <w:rPr>
                <w:rFonts w:ascii="Arial" w:hAnsi="Arial" w:cs="Arial"/>
                <w:sz w:val="20"/>
                <w:szCs w:val="20"/>
                <w:lang w:eastAsia="nl-NL"/>
              </w:rPr>
              <w:t>Weekend: Het weekend loopt van zaterdag 00.00 uur tot maandag 00.00 uur (Let op: de vrijdagavond vanaf 23.00 uur en de maandagochtend tot 11.00 uur zijn ook van toepassing op deze indicator).</w:t>
            </w:r>
          </w:p>
          <w:p w:rsidR="002110C1" w:rsidRPr="00440251" w:rsidRDefault="002110C1" w:rsidP="007624A5">
            <w:pPr>
              <w:rPr>
                <w:rFonts w:ascii="Arial" w:hAnsi="Arial" w:cs="Arial"/>
                <w:iCs/>
                <w:sz w:val="20"/>
                <w:szCs w:val="20"/>
              </w:rPr>
            </w:pPr>
            <w:r w:rsidRPr="00440251">
              <w:rPr>
                <w:rFonts w:ascii="Arial" w:hAnsi="Arial" w:cs="Arial"/>
                <w:iCs/>
                <w:sz w:val="20"/>
                <w:szCs w:val="20"/>
              </w:rPr>
              <w:t xml:space="preserve">Primaire sectio Caesarea: geplande keizersnede, een keizersnede waartoe al besloten is voor het begin van weeën. </w:t>
            </w:r>
          </w:p>
          <w:p w:rsidR="002110C1" w:rsidRPr="00440251" w:rsidRDefault="002110C1" w:rsidP="007624A5">
            <w:pPr>
              <w:autoSpaceDE w:val="0"/>
              <w:autoSpaceDN w:val="0"/>
              <w:adjustRightInd w:val="0"/>
              <w:rPr>
                <w:rFonts w:ascii="Arial" w:hAnsi="Arial" w:cs="Arial"/>
                <w:sz w:val="20"/>
                <w:szCs w:val="20"/>
              </w:rPr>
            </w:pPr>
            <w:r w:rsidRPr="00440251">
              <w:rPr>
                <w:rFonts w:ascii="Arial" w:hAnsi="Arial" w:cs="Arial"/>
                <w:iCs/>
                <w:sz w:val="20"/>
                <w:szCs w:val="20"/>
              </w:rPr>
              <w:t>Let op: De benaming primaire sectio zal binnenkort worden gewijzigd in de PRN naar Geplande sectio (Secundaire sectio wordt dan Sectio algemeen genoemd).</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In-/exclusiecriteria</w:t>
            </w:r>
          </w:p>
        </w:tc>
        <w:tc>
          <w:tcPr>
            <w:tcW w:w="6872" w:type="dxa"/>
            <w:tcBorders>
              <w:left w:val="nil"/>
            </w:tcBorders>
            <w:shd w:val="clear" w:color="auto" w:fill="F3F3F3"/>
          </w:tcPr>
          <w:p w:rsidR="002110C1" w:rsidRPr="00440251" w:rsidRDefault="002110C1" w:rsidP="007624A5">
            <w:pPr>
              <w:autoSpaceDE w:val="0"/>
              <w:autoSpaceDN w:val="0"/>
              <w:adjustRightInd w:val="0"/>
              <w:rPr>
                <w:rFonts w:ascii="Arial" w:hAnsi="Arial" w:cs="Arial"/>
                <w:sz w:val="20"/>
                <w:szCs w:val="20"/>
                <w:lang w:eastAsia="nl-NL"/>
              </w:rPr>
            </w:pPr>
            <w:r w:rsidRPr="00440251">
              <w:rPr>
                <w:rFonts w:ascii="Arial" w:hAnsi="Arial" w:cs="Arial"/>
                <w:sz w:val="20"/>
                <w:szCs w:val="20"/>
                <w:lang w:eastAsia="nl-NL"/>
              </w:rPr>
              <w:t>Inclusie: De indicator wordt berekend uit alle bevallingen die niet met een primaire sectio begonnen én waarbij de begeleiding begon tijdens of vóór de ontsluiting.</w:t>
            </w:r>
          </w:p>
          <w:p w:rsidR="002110C1" w:rsidRPr="00440251" w:rsidRDefault="002110C1" w:rsidP="007624A5">
            <w:pPr>
              <w:autoSpaceDE w:val="0"/>
              <w:autoSpaceDN w:val="0"/>
              <w:adjustRightInd w:val="0"/>
              <w:rPr>
                <w:rFonts w:ascii="Arial" w:hAnsi="Arial" w:cs="Arial"/>
                <w:sz w:val="20"/>
                <w:szCs w:val="20"/>
                <w:lang w:eastAsia="nl-NL"/>
              </w:rPr>
            </w:pPr>
            <w:r w:rsidRPr="00440251">
              <w:rPr>
                <w:rFonts w:ascii="Arial" w:hAnsi="Arial" w:cs="Arial"/>
                <w:sz w:val="20"/>
                <w:szCs w:val="20"/>
                <w:lang w:eastAsia="nl-NL"/>
              </w:rPr>
              <w:t>Exclusie: Patiënten waarbij de begeleiding begint tijdens de uitdrijving en patiënten met een primaire sectio; buiten genoemde tijdstippen</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Bron</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sz w:val="20"/>
                <w:szCs w:val="20"/>
                <w:lang w:eastAsia="nl-NL"/>
              </w:rPr>
              <w:t>LVR2, informatie uit VOKS2i van PRN</w:t>
            </w:r>
          </w:p>
        </w:tc>
      </w:tr>
      <w:tr w:rsidR="002110C1" w:rsidRPr="00440251">
        <w:trPr>
          <w:trHeight w:val="20"/>
        </w:trPr>
        <w:tc>
          <w:tcPr>
            <w:tcW w:w="2310" w:type="dxa"/>
            <w:tcBorders>
              <w:right w:val="nil"/>
            </w:tcBorders>
          </w:tcPr>
          <w:p w:rsidR="002110C1" w:rsidRPr="00D37E66" w:rsidRDefault="002110C1" w:rsidP="007624A5">
            <w:pPr>
              <w:pStyle w:val="BodyText"/>
              <w:rPr>
                <w:b/>
                <w:bCs/>
              </w:rPr>
            </w:pPr>
            <w:r w:rsidRPr="00D37E66">
              <w:rPr>
                <w:b/>
                <w:bCs/>
              </w:rPr>
              <w:t>Meetfrequentie</w:t>
            </w:r>
          </w:p>
        </w:tc>
        <w:tc>
          <w:tcPr>
            <w:tcW w:w="6872" w:type="dxa"/>
            <w:tcBorders>
              <w:left w:val="nil"/>
            </w:tcBorders>
            <w:shd w:val="clear" w:color="auto" w:fill="F3F3F3"/>
          </w:tcPr>
          <w:p w:rsidR="002110C1" w:rsidRPr="00D37E66" w:rsidRDefault="002110C1" w:rsidP="007624A5">
            <w:pPr>
              <w:rPr>
                <w:rFonts w:ascii="Arial" w:hAnsi="Arial" w:cs="Arial"/>
                <w:sz w:val="20"/>
                <w:szCs w:val="20"/>
              </w:rPr>
            </w:pPr>
            <w:r w:rsidRPr="00D37E66">
              <w:rPr>
                <w:rFonts w:ascii="Arial" w:hAnsi="Arial" w:cs="Arial"/>
                <w:sz w:val="20"/>
                <w:szCs w:val="20"/>
              </w:rPr>
              <w:t>Continu</w:t>
            </w:r>
          </w:p>
        </w:tc>
      </w:tr>
      <w:tr w:rsidR="002110C1" w:rsidRPr="00440251">
        <w:trPr>
          <w:trHeight w:val="20"/>
        </w:trPr>
        <w:tc>
          <w:tcPr>
            <w:tcW w:w="2310" w:type="dxa"/>
            <w:tcBorders>
              <w:right w:val="nil"/>
            </w:tcBorders>
          </w:tcPr>
          <w:p w:rsidR="002110C1" w:rsidRPr="00D37E66" w:rsidRDefault="002110C1" w:rsidP="007624A5">
            <w:pPr>
              <w:rPr>
                <w:rFonts w:ascii="Arial" w:hAnsi="Arial" w:cs="Arial"/>
                <w:b/>
                <w:sz w:val="20"/>
                <w:szCs w:val="20"/>
              </w:rPr>
            </w:pPr>
            <w:r w:rsidRPr="00D37E66">
              <w:rPr>
                <w:rFonts w:ascii="Arial" w:hAnsi="Arial" w:cs="Arial"/>
                <w:b/>
                <w:sz w:val="20"/>
                <w:szCs w:val="20"/>
              </w:rPr>
              <w:t>Verslagjaar</w:t>
            </w:r>
          </w:p>
        </w:tc>
        <w:tc>
          <w:tcPr>
            <w:tcW w:w="6872" w:type="dxa"/>
            <w:tcBorders>
              <w:left w:val="nil"/>
            </w:tcBorders>
            <w:shd w:val="clear" w:color="auto" w:fill="F3F3F3"/>
          </w:tcPr>
          <w:p w:rsidR="002110C1" w:rsidRPr="00D37E66" w:rsidRDefault="002110C1" w:rsidP="00F95C6F">
            <w:pPr>
              <w:pStyle w:val="BodyText"/>
            </w:pPr>
            <w:r w:rsidRPr="00D37E66">
              <w:t>01-01-2016 tot en met 31-12-2016</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Rapportagefrequentie</w:t>
            </w:r>
          </w:p>
        </w:tc>
        <w:tc>
          <w:tcPr>
            <w:tcW w:w="6872" w:type="dxa"/>
            <w:tcBorders>
              <w:left w:val="nil"/>
            </w:tcBorders>
            <w:shd w:val="clear" w:color="auto" w:fill="F3F3F3"/>
          </w:tcPr>
          <w:p w:rsidR="002110C1" w:rsidRPr="00440251" w:rsidRDefault="002110C1" w:rsidP="007624A5">
            <w:pPr>
              <w:rPr>
                <w:rFonts w:ascii="Arial" w:hAnsi="Arial" w:cs="Arial"/>
                <w:sz w:val="20"/>
                <w:szCs w:val="20"/>
              </w:rPr>
            </w:pPr>
            <w:r w:rsidRPr="00440251">
              <w:rPr>
                <w:rFonts w:ascii="Arial" w:hAnsi="Arial" w:cs="Arial"/>
                <w:sz w:val="20"/>
                <w:szCs w:val="20"/>
              </w:rPr>
              <w:t>1x per verslagjaar</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Type indicator</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sz w:val="20"/>
                <w:szCs w:val="20"/>
              </w:rPr>
              <w:t>Proces</w:t>
            </w:r>
          </w:p>
        </w:tc>
      </w:tr>
      <w:tr w:rsidR="002110C1" w:rsidRPr="00440251">
        <w:trPr>
          <w:trHeight w:val="20"/>
        </w:trPr>
        <w:tc>
          <w:tcPr>
            <w:tcW w:w="2310" w:type="dxa"/>
            <w:tcBorders>
              <w:right w:val="nil"/>
            </w:tcBorders>
          </w:tcPr>
          <w:p w:rsidR="002110C1" w:rsidRPr="00440251" w:rsidRDefault="002110C1" w:rsidP="007624A5">
            <w:pPr>
              <w:pStyle w:val="BodyText"/>
              <w:rPr>
                <w:b/>
                <w:bCs/>
              </w:rPr>
            </w:pPr>
            <w:r w:rsidRPr="00440251">
              <w:rPr>
                <w:b/>
                <w:bCs/>
              </w:rPr>
              <w:t>Meetniveau</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iCs/>
                <w:sz w:val="20"/>
                <w:szCs w:val="20"/>
              </w:rPr>
              <w:t xml:space="preserve">Patiëntniveau </w:t>
            </w:r>
          </w:p>
        </w:tc>
      </w:tr>
      <w:tr w:rsidR="002110C1" w:rsidRPr="00440251">
        <w:trPr>
          <w:trHeight w:val="70"/>
        </w:trPr>
        <w:tc>
          <w:tcPr>
            <w:tcW w:w="2310" w:type="dxa"/>
            <w:tcBorders>
              <w:right w:val="nil"/>
            </w:tcBorders>
          </w:tcPr>
          <w:p w:rsidR="002110C1" w:rsidRPr="00440251" w:rsidRDefault="002110C1" w:rsidP="007624A5">
            <w:pPr>
              <w:pStyle w:val="BodyText"/>
              <w:rPr>
                <w:b/>
                <w:bCs/>
              </w:rPr>
            </w:pPr>
            <w:r w:rsidRPr="00440251">
              <w:rPr>
                <w:b/>
                <w:bCs/>
              </w:rPr>
              <w:t>Kwaliteitsdomein</w:t>
            </w:r>
          </w:p>
        </w:tc>
        <w:tc>
          <w:tcPr>
            <w:tcW w:w="6872" w:type="dxa"/>
            <w:tcBorders>
              <w:left w:val="nil"/>
            </w:tcBorders>
            <w:shd w:val="clear" w:color="auto" w:fill="F3F3F3"/>
          </w:tcPr>
          <w:p w:rsidR="002110C1" w:rsidRPr="00440251" w:rsidRDefault="002110C1" w:rsidP="007624A5">
            <w:pPr>
              <w:rPr>
                <w:rFonts w:ascii="Arial" w:hAnsi="Arial" w:cs="Arial"/>
                <w:iCs/>
                <w:sz w:val="20"/>
                <w:szCs w:val="20"/>
              </w:rPr>
            </w:pPr>
            <w:r w:rsidRPr="00440251">
              <w:rPr>
                <w:rFonts w:ascii="Arial" w:hAnsi="Arial" w:cs="Arial"/>
                <w:iCs/>
                <w:sz w:val="20"/>
                <w:szCs w:val="20"/>
              </w:rPr>
              <w:t>Effectiviteit, patiëntgerichtheid, doelmatigheid</w:t>
            </w:r>
          </w:p>
        </w:tc>
      </w:tr>
    </w:tbl>
    <w:p w:rsidR="002110C1" w:rsidRPr="00440251" w:rsidRDefault="002110C1" w:rsidP="003C4E02">
      <w:pPr>
        <w:rPr>
          <w:rFonts w:ascii="Arial" w:hAnsi="Arial" w:cs="Arial"/>
          <w:b/>
          <w:sz w:val="20"/>
          <w:szCs w:val="20"/>
        </w:rPr>
      </w:pPr>
    </w:p>
    <w:p w:rsidR="002110C1" w:rsidRPr="003C4E02" w:rsidRDefault="002110C1" w:rsidP="005D41D3">
      <w:pPr>
        <w:pStyle w:val="Heading5"/>
        <w:spacing w:before="0" w:after="0"/>
        <w:ind w:left="1008" w:hanging="1008"/>
        <w:jc w:val="both"/>
        <w:rPr>
          <w:rFonts w:ascii="Arial" w:hAnsi="Arial" w:cs="Arial"/>
          <w:i w:val="0"/>
          <w:sz w:val="20"/>
          <w:szCs w:val="20"/>
        </w:rPr>
      </w:pPr>
      <w:r w:rsidRPr="003C4E02">
        <w:rPr>
          <w:rFonts w:ascii="Arial" w:hAnsi="Arial" w:cs="Arial"/>
          <w:i w:val="0"/>
          <w:sz w:val="20"/>
          <w:szCs w:val="20"/>
        </w:rPr>
        <w:t>Achtergrond en variatie in kwaliteit van zorg</w:t>
      </w:r>
    </w:p>
    <w:p w:rsidR="002110C1" w:rsidRPr="003C4E02" w:rsidRDefault="002110C1" w:rsidP="005D41D3">
      <w:pPr>
        <w:pStyle w:val="BodyText2"/>
        <w:autoSpaceDE w:val="0"/>
        <w:autoSpaceDN w:val="0"/>
        <w:adjustRightInd w:val="0"/>
        <w:spacing w:after="0" w:line="240" w:lineRule="auto"/>
        <w:jc w:val="both"/>
        <w:rPr>
          <w:rFonts w:ascii="Arial" w:hAnsi="Arial" w:cs="Arial"/>
          <w:sz w:val="20"/>
          <w:szCs w:val="20"/>
        </w:rPr>
      </w:pPr>
      <w:r w:rsidRPr="003C4E02">
        <w:rPr>
          <w:rFonts w:ascii="Arial" w:hAnsi="Arial" w:cs="Arial"/>
          <w:sz w:val="20"/>
          <w:szCs w:val="20"/>
        </w:rPr>
        <w:t>In 2005 biedt 40% van de Nederlandse ziekenhuizen 24-uursservice voor epidurale analgesie bij de partus (Nijhuis, 2005). Kind en Ziekenhuis meldt dat in 2008 65% van de ziekenhuizen epidurale analgesie biedt. Het streefniveau, bij de huidige filosofie omtrent het natuurlijk beloop van de partus en de organisatie van de obstetrische zorg, is om in meer dan 90% van de ziekenhuizen de mogelijkheid te bieden.</w:t>
      </w:r>
    </w:p>
    <w:p w:rsidR="002110C1" w:rsidRPr="003C4E02" w:rsidRDefault="002110C1" w:rsidP="005D41D3">
      <w:pPr>
        <w:pStyle w:val="BodyText2"/>
        <w:autoSpaceDE w:val="0"/>
        <w:autoSpaceDN w:val="0"/>
        <w:adjustRightInd w:val="0"/>
        <w:spacing w:after="0" w:line="240" w:lineRule="auto"/>
        <w:jc w:val="both"/>
        <w:rPr>
          <w:rFonts w:ascii="Arial" w:hAnsi="Arial" w:cs="Arial"/>
          <w:sz w:val="20"/>
          <w:szCs w:val="20"/>
        </w:rPr>
      </w:pPr>
      <w:r w:rsidRPr="003C4E02">
        <w:rPr>
          <w:rFonts w:ascii="Arial" w:hAnsi="Arial" w:cs="Arial"/>
          <w:sz w:val="20"/>
          <w:szCs w:val="20"/>
        </w:rPr>
        <w:t xml:space="preserve">In Engeland, Frankrijk, Duitsland, Oostenrijk, Zwitserland, België, is deze indicator 85 tot 100% (van Gorp, 2005; Zwetsch-Rast, 2002; Bartusseck, 2004; Meuser, 1997; Stamer, 1999; Palot, 1998; Burnstein, 1999). </w:t>
      </w:r>
    </w:p>
    <w:p w:rsidR="002110C1" w:rsidRPr="003C4E02" w:rsidRDefault="002110C1" w:rsidP="005D41D3">
      <w:pPr>
        <w:jc w:val="both"/>
        <w:rPr>
          <w:rFonts w:ascii="Arial" w:hAnsi="Arial" w:cs="Arial"/>
          <w:sz w:val="20"/>
          <w:szCs w:val="20"/>
        </w:rPr>
      </w:pPr>
    </w:p>
    <w:p w:rsidR="002110C1" w:rsidRPr="003C4E02" w:rsidRDefault="002110C1" w:rsidP="005D41D3">
      <w:pPr>
        <w:pStyle w:val="Heading5"/>
        <w:spacing w:before="0" w:after="0"/>
        <w:ind w:left="1008" w:hanging="1008"/>
        <w:jc w:val="both"/>
        <w:rPr>
          <w:rFonts w:ascii="Arial" w:hAnsi="Arial" w:cs="Arial"/>
          <w:i w:val="0"/>
          <w:sz w:val="20"/>
          <w:szCs w:val="20"/>
        </w:rPr>
      </w:pPr>
      <w:r w:rsidRPr="003C4E02">
        <w:rPr>
          <w:rFonts w:ascii="Arial" w:hAnsi="Arial" w:cs="Arial"/>
          <w:i w:val="0"/>
          <w:sz w:val="20"/>
          <w:szCs w:val="20"/>
        </w:rPr>
        <w:t>Mogelijkheden tot verbetering</w:t>
      </w:r>
    </w:p>
    <w:p w:rsidR="002110C1" w:rsidRPr="003C4E02" w:rsidRDefault="002110C1" w:rsidP="005D41D3">
      <w:pPr>
        <w:jc w:val="both"/>
        <w:rPr>
          <w:rFonts w:ascii="Arial" w:hAnsi="Arial" w:cs="Arial"/>
          <w:sz w:val="20"/>
          <w:szCs w:val="20"/>
        </w:rPr>
      </w:pPr>
      <w:r w:rsidRPr="003C4E02">
        <w:rPr>
          <w:rFonts w:ascii="Arial" w:hAnsi="Arial" w:cs="Arial"/>
          <w:sz w:val="20"/>
          <w:szCs w:val="20"/>
        </w:rPr>
        <w:t>In de gezamenlijk ontwikkelde richtlijn van NVA, NVOG en KNOV zijn goede organisatorische afspraken beschreven om deze indicator op het streefniveau te brengen. Tevens dient er aandacht te komen voor informed consent en voorlichting aan potentiële patiënten die daar prijs op stellen, bijvoorbeeld door de mogelijkheid te bieden voor een gesprek op de preoperatieve polikliniek (Stad, 1995). In algemeen voorlichtingsmateriaal, beschikbaar op de polikliniek obstetrie, kan gewezen worden op bijwerkingen en complicaties van epidurale analgesie bij de partus.</w:t>
      </w:r>
    </w:p>
    <w:p w:rsidR="002110C1" w:rsidRPr="003C4E02" w:rsidRDefault="002110C1" w:rsidP="005D41D3">
      <w:pPr>
        <w:jc w:val="both"/>
        <w:rPr>
          <w:rFonts w:ascii="Arial" w:hAnsi="Arial" w:cs="Arial"/>
          <w:sz w:val="20"/>
          <w:szCs w:val="20"/>
        </w:rPr>
      </w:pPr>
    </w:p>
    <w:p w:rsidR="002110C1" w:rsidRPr="003C4E02" w:rsidRDefault="002110C1" w:rsidP="005D41D3">
      <w:pPr>
        <w:pStyle w:val="Heading5"/>
        <w:spacing w:before="0" w:after="0"/>
        <w:ind w:left="1008" w:hanging="1008"/>
        <w:jc w:val="both"/>
        <w:rPr>
          <w:rFonts w:ascii="Arial" w:hAnsi="Arial" w:cs="Arial"/>
          <w:i w:val="0"/>
          <w:sz w:val="20"/>
          <w:szCs w:val="20"/>
        </w:rPr>
      </w:pPr>
      <w:r w:rsidRPr="003C4E02">
        <w:rPr>
          <w:rFonts w:ascii="Arial" w:hAnsi="Arial" w:cs="Arial"/>
          <w:i w:val="0"/>
          <w:sz w:val="20"/>
          <w:szCs w:val="20"/>
        </w:rPr>
        <w:t>Beperkingen bij het gebruik en interpretatie</w:t>
      </w:r>
    </w:p>
    <w:p w:rsidR="002110C1" w:rsidRPr="003C4E02" w:rsidRDefault="002110C1" w:rsidP="005D41D3">
      <w:pPr>
        <w:pStyle w:val="Heading5"/>
        <w:spacing w:before="0" w:after="0"/>
        <w:jc w:val="both"/>
        <w:rPr>
          <w:rFonts w:ascii="Arial" w:hAnsi="Arial" w:cs="Arial"/>
          <w:sz w:val="20"/>
          <w:szCs w:val="20"/>
        </w:rPr>
      </w:pPr>
      <w:r w:rsidRPr="003C4E02">
        <w:rPr>
          <w:rFonts w:ascii="Arial" w:hAnsi="Arial" w:cs="Arial"/>
          <w:b w:val="0"/>
          <w:i w:val="0"/>
          <w:sz w:val="20"/>
          <w:szCs w:val="20"/>
        </w:rPr>
        <w:t xml:space="preserve">In de PRN wordt </w:t>
      </w:r>
      <w:r w:rsidRPr="003C4E02">
        <w:rPr>
          <w:rFonts w:ascii="Arial" w:hAnsi="Arial" w:cs="Arial"/>
          <w:b w:val="0"/>
          <w:bCs w:val="0"/>
          <w:i w:val="0"/>
          <w:iCs w:val="0"/>
          <w:sz w:val="20"/>
          <w:szCs w:val="20"/>
        </w:rPr>
        <w:t>op dit moment</w:t>
      </w:r>
      <w:r w:rsidRPr="003C4E02">
        <w:rPr>
          <w:rFonts w:ascii="Arial" w:hAnsi="Arial" w:cs="Arial"/>
          <w:b w:val="0"/>
          <w:i w:val="0"/>
          <w:iCs w:val="0"/>
          <w:sz w:val="20"/>
          <w:szCs w:val="20"/>
        </w:rPr>
        <w:t xml:space="preserve"> </w:t>
      </w:r>
      <w:r w:rsidRPr="003C4E02">
        <w:rPr>
          <w:rFonts w:ascii="Arial" w:hAnsi="Arial" w:cs="Arial"/>
          <w:b w:val="0"/>
          <w:i w:val="0"/>
          <w:sz w:val="20"/>
          <w:szCs w:val="20"/>
        </w:rPr>
        <w:t xml:space="preserve">het tijdstip van plaatsing van een epiduraal niet geregistreerd. </w:t>
      </w:r>
      <w:r w:rsidRPr="003C4E02">
        <w:rPr>
          <w:rFonts w:ascii="Arial" w:hAnsi="Arial" w:cs="Arial"/>
          <w:b w:val="0"/>
          <w:bCs w:val="0"/>
          <w:i w:val="0"/>
          <w:iCs w:val="0"/>
          <w:sz w:val="20"/>
          <w:szCs w:val="20"/>
        </w:rPr>
        <w:t xml:space="preserve">De uitgebreide PRN-dataset, die meer mogelijkheden biedt, is nog niet overal geïmplementeerd. </w:t>
      </w:r>
      <w:r w:rsidRPr="003C4E02">
        <w:rPr>
          <w:rFonts w:ascii="Arial" w:hAnsi="Arial" w:cs="Arial"/>
          <w:b w:val="0"/>
          <w:i w:val="0"/>
          <w:iCs w:val="0"/>
          <w:sz w:val="20"/>
          <w:szCs w:val="20"/>
        </w:rPr>
        <w:t>In de LVR2</w:t>
      </w:r>
      <w:r w:rsidRPr="003C4E02">
        <w:rPr>
          <w:rFonts w:ascii="Arial" w:hAnsi="Arial" w:cs="Arial"/>
          <w:b w:val="0"/>
          <w:bCs w:val="0"/>
          <w:i w:val="0"/>
          <w:iCs w:val="0"/>
          <w:sz w:val="20"/>
          <w:szCs w:val="20"/>
        </w:rPr>
        <w:t>-deelregistratie</w:t>
      </w:r>
      <w:r w:rsidRPr="003C4E02">
        <w:rPr>
          <w:rFonts w:ascii="Arial" w:hAnsi="Arial" w:cs="Arial"/>
          <w:b w:val="0"/>
          <w:i w:val="0"/>
          <w:iCs w:val="0"/>
          <w:sz w:val="20"/>
          <w:szCs w:val="20"/>
        </w:rPr>
        <w:t xml:space="preserve"> </w:t>
      </w:r>
      <w:r w:rsidRPr="003C4E02">
        <w:rPr>
          <w:rFonts w:ascii="Arial" w:hAnsi="Arial" w:cs="Arial"/>
          <w:b w:val="0"/>
          <w:i w:val="0"/>
          <w:sz w:val="20"/>
          <w:szCs w:val="20"/>
        </w:rPr>
        <w:t>wordt alleen het tijdstip van geboorte geregistreerd. Daarom is voor de VOKS2 door PRN op advies van de VOKS2-begeleidingscommissie gekozen om de geboortes tussen 23.00 uur en 11.00 uur te tellen. Bij deze geboortetijdstippen kan ervan worden uitgegaan dat de epiduraal gezet is buiten kantoortijden.</w:t>
      </w:r>
      <w:r w:rsidRPr="003C4E02">
        <w:rPr>
          <w:rFonts w:ascii="Arial" w:hAnsi="Arial" w:cs="Arial"/>
          <w:sz w:val="20"/>
          <w:szCs w:val="20"/>
        </w:rPr>
        <w:t xml:space="preserve"> </w:t>
      </w:r>
    </w:p>
    <w:p w:rsidR="002110C1" w:rsidRPr="003C4E02" w:rsidRDefault="002110C1" w:rsidP="005D41D3">
      <w:pPr>
        <w:rPr>
          <w:rFonts w:ascii="Arial" w:hAnsi="Arial" w:cs="Arial"/>
        </w:rPr>
      </w:pPr>
    </w:p>
    <w:p w:rsidR="002110C1" w:rsidRPr="003C4E02" w:rsidRDefault="002110C1" w:rsidP="005D41D3">
      <w:pPr>
        <w:pStyle w:val="Heading5"/>
        <w:spacing w:before="0" w:after="0"/>
        <w:ind w:left="1008" w:hanging="1008"/>
        <w:jc w:val="both"/>
        <w:rPr>
          <w:rFonts w:ascii="Arial" w:hAnsi="Arial" w:cs="Arial"/>
          <w:i w:val="0"/>
          <w:sz w:val="20"/>
          <w:szCs w:val="20"/>
        </w:rPr>
      </w:pPr>
      <w:r w:rsidRPr="003C4E02">
        <w:rPr>
          <w:rFonts w:ascii="Arial" w:hAnsi="Arial" w:cs="Arial"/>
          <w:i w:val="0"/>
          <w:sz w:val="20"/>
          <w:szCs w:val="20"/>
        </w:rPr>
        <w:t>Inhoudsvaliditeit</w:t>
      </w:r>
    </w:p>
    <w:p w:rsidR="002110C1" w:rsidRPr="003C4E02" w:rsidRDefault="002110C1" w:rsidP="005D41D3">
      <w:pPr>
        <w:jc w:val="both"/>
        <w:rPr>
          <w:rFonts w:ascii="Arial" w:hAnsi="Arial" w:cs="Arial"/>
          <w:sz w:val="20"/>
          <w:szCs w:val="20"/>
        </w:rPr>
      </w:pPr>
      <w:r w:rsidRPr="003C4E02">
        <w:rPr>
          <w:rFonts w:ascii="Arial" w:hAnsi="Arial" w:cs="Arial"/>
          <w:sz w:val="20"/>
          <w:szCs w:val="20"/>
        </w:rPr>
        <w:t>Epidurale perinatale pijnbehandeling is wereldwijd een veel toegepaste techniek waar ruimschoots onderzoek naar is gedaan. Epidurale analgesie is, uit oogpunt van effectiviteit en veiligheid voor moeder en kind, superieur aan systemische pijnbehandeling met morfine-preparaten en wordt daarom aanbevolen als pijnbehandeling van eerste keuze. Daarom dient epidurale pijnbestrijding 7 x 24 uur, dus ook tijdens nachtelijke uren, goed beschikbaar te zijn.</w:t>
      </w:r>
    </w:p>
    <w:p w:rsidR="002110C1" w:rsidRPr="003C4E02" w:rsidRDefault="002110C1" w:rsidP="005D41D3">
      <w:pPr>
        <w:jc w:val="both"/>
        <w:rPr>
          <w:rFonts w:ascii="Arial" w:hAnsi="Arial" w:cs="Arial"/>
          <w:sz w:val="20"/>
          <w:szCs w:val="20"/>
        </w:rPr>
      </w:pPr>
    </w:p>
    <w:p w:rsidR="002110C1" w:rsidRPr="003C4E02" w:rsidRDefault="002110C1" w:rsidP="005D41D3">
      <w:pPr>
        <w:jc w:val="both"/>
        <w:rPr>
          <w:rFonts w:ascii="Arial" w:hAnsi="Arial" w:cs="Arial"/>
          <w:b/>
          <w:sz w:val="20"/>
        </w:rPr>
      </w:pPr>
      <w:r w:rsidRPr="003C4E02">
        <w:rPr>
          <w:rFonts w:ascii="Arial" w:hAnsi="Arial" w:cs="Arial"/>
          <w:b/>
          <w:sz w:val="20"/>
        </w:rPr>
        <w:t xml:space="preserve">Statistisch </w:t>
      </w:r>
      <w:r w:rsidRPr="003C4E02">
        <w:rPr>
          <w:rFonts w:ascii="Arial" w:hAnsi="Arial" w:cs="Arial"/>
          <w:b/>
          <w:sz w:val="20"/>
          <w:szCs w:val="20"/>
        </w:rPr>
        <w:t>betrouwbaar onderscheiden</w:t>
      </w:r>
    </w:p>
    <w:p w:rsidR="002110C1" w:rsidRPr="003C4E02" w:rsidRDefault="002110C1" w:rsidP="005D41D3">
      <w:pPr>
        <w:jc w:val="both"/>
        <w:rPr>
          <w:rFonts w:ascii="Arial" w:hAnsi="Arial" w:cs="Arial"/>
          <w:sz w:val="20"/>
          <w:szCs w:val="20"/>
        </w:rPr>
      </w:pPr>
      <w:r w:rsidRPr="003C4E02">
        <w:rPr>
          <w:rFonts w:ascii="Arial" w:hAnsi="Arial" w:cs="Arial"/>
          <w:sz w:val="20"/>
          <w:szCs w:val="20"/>
        </w:rPr>
        <w:t>Op basis van ervaringen uit de kwaliteitsvisitaties en Nederlandse literatuur (van Gorp 2005; Nijhuis 2005) worden er aanzienlijke verschillen verwacht tussen ziekenhuizen.</w:t>
      </w:r>
    </w:p>
    <w:p w:rsidR="002110C1" w:rsidRPr="003C4E02" w:rsidRDefault="002110C1" w:rsidP="005D41D3">
      <w:pPr>
        <w:jc w:val="both"/>
        <w:rPr>
          <w:rFonts w:ascii="Arial" w:hAnsi="Arial" w:cs="Arial"/>
          <w:sz w:val="20"/>
          <w:szCs w:val="20"/>
        </w:rPr>
      </w:pPr>
      <w:r w:rsidRPr="003C4E02">
        <w:rPr>
          <w:rFonts w:ascii="Arial" w:hAnsi="Arial" w:cs="Arial"/>
          <w:sz w:val="20"/>
          <w:szCs w:val="20"/>
        </w:rPr>
        <w:t>Aangezien er voldoende variatie in de praktijk lijkt te bestaan verwacht de werkgroep dat de indicator voldoende tussen ziekenhuizen discrimineert en verbeteringen in kwaliteit van zorg zal registreren. Deze indicator geeft inzicht in de mate waarin vrouwen tijdens nachtelijke uren van epidurale pijnstilling gebruik maken. Bij een 7 x 24 uurs gelijke beschikbaarheid zal dit percentage rond de 50% uitkomen. Bij de interpretatie van deze indicator is de toelichting van het ziekenhuis op het percentage van belang.</w:t>
      </w:r>
    </w:p>
    <w:p w:rsidR="002110C1" w:rsidRPr="003C4E02" w:rsidRDefault="002110C1" w:rsidP="005D41D3">
      <w:pPr>
        <w:jc w:val="both"/>
        <w:rPr>
          <w:rFonts w:ascii="Arial" w:hAnsi="Arial" w:cs="Arial"/>
          <w:sz w:val="20"/>
          <w:szCs w:val="20"/>
        </w:rPr>
      </w:pPr>
    </w:p>
    <w:p w:rsidR="002110C1" w:rsidRPr="003C4E02" w:rsidRDefault="002110C1" w:rsidP="005D41D3">
      <w:pPr>
        <w:pStyle w:val="Heading5"/>
        <w:spacing w:before="0" w:after="0"/>
        <w:ind w:left="1008" w:hanging="1008"/>
        <w:jc w:val="both"/>
        <w:rPr>
          <w:rFonts w:ascii="Arial" w:hAnsi="Arial" w:cs="Arial"/>
          <w:i w:val="0"/>
          <w:sz w:val="20"/>
          <w:szCs w:val="20"/>
        </w:rPr>
      </w:pPr>
      <w:r w:rsidRPr="003C4E02">
        <w:rPr>
          <w:rFonts w:ascii="Arial" w:hAnsi="Arial" w:cs="Arial"/>
          <w:i w:val="0"/>
          <w:sz w:val="20"/>
          <w:szCs w:val="20"/>
        </w:rPr>
        <w:t>Vergelijkbaarheid</w:t>
      </w:r>
    </w:p>
    <w:p w:rsidR="002110C1" w:rsidRPr="003C4E02" w:rsidRDefault="002110C1" w:rsidP="005D41D3">
      <w:pPr>
        <w:pStyle w:val="BodyText2"/>
        <w:spacing w:after="0" w:line="240" w:lineRule="auto"/>
        <w:jc w:val="both"/>
        <w:rPr>
          <w:rFonts w:ascii="Arial" w:hAnsi="Arial" w:cs="Arial"/>
          <w:sz w:val="20"/>
          <w:szCs w:val="20"/>
        </w:rPr>
      </w:pPr>
      <w:r w:rsidRPr="003C4E02">
        <w:rPr>
          <w:rFonts w:ascii="Arial" w:hAnsi="Arial" w:cs="Arial"/>
          <w:sz w:val="20"/>
          <w:szCs w:val="20"/>
        </w:rPr>
        <w:t>Controle voor verschillen in demografische en sociaaleconomische samenstelling of in gezondheidsstatus van patiëntengroepen is niet nodig volgens de werkgroep.</w:t>
      </w:r>
    </w:p>
    <w:p w:rsidR="002110C1" w:rsidRPr="003C4E02" w:rsidRDefault="002110C1" w:rsidP="005D41D3">
      <w:pPr>
        <w:jc w:val="both"/>
        <w:rPr>
          <w:rFonts w:ascii="Arial" w:hAnsi="Arial" w:cs="Arial"/>
          <w:b/>
          <w:sz w:val="20"/>
          <w:szCs w:val="20"/>
        </w:rPr>
      </w:pPr>
    </w:p>
    <w:p w:rsidR="002110C1" w:rsidRPr="003C4E02" w:rsidRDefault="002110C1" w:rsidP="005D41D3">
      <w:pPr>
        <w:pStyle w:val="Heading5"/>
        <w:spacing w:before="0" w:after="0"/>
        <w:ind w:left="1008" w:hanging="1008"/>
        <w:jc w:val="both"/>
        <w:rPr>
          <w:rFonts w:ascii="Arial" w:hAnsi="Arial" w:cs="Arial"/>
          <w:i w:val="0"/>
          <w:sz w:val="20"/>
          <w:szCs w:val="20"/>
        </w:rPr>
      </w:pPr>
      <w:r w:rsidRPr="003C4E02">
        <w:rPr>
          <w:rFonts w:ascii="Arial" w:hAnsi="Arial" w:cs="Arial"/>
          <w:i w:val="0"/>
          <w:sz w:val="20"/>
          <w:szCs w:val="20"/>
        </w:rPr>
        <w:t>Registratiebetrouwbaarheid</w:t>
      </w:r>
    </w:p>
    <w:p w:rsidR="002110C1" w:rsidRPr="003C4E02" w:rsidRDefault="002110C1" w:rsidP="005D41D3">
      <w:pPr>
        <w:jc w:val="both"/>
        <w:rPr>
          <w:rFonts w:ascii="Arial" w:hAnsi="Arial" w:cs="Arial"/>
          <w:sz w:val="20"/>
          <w:szCs w:val="20"/>
        </w:rPr>
      </w:pPr>
      <w:r w:rsidRPr="003C4E02">
        <w:rPr>
          <w:rFonts w:ascii="Arial" w:hAnsi="Arial" w:cs="Arial"/>
          <w:sz w:val="20"/>
          <w:szCs w:val="20"/>
        </w:rPr>
        <w:t>Het percentage vrouwen dat tijdens nachtelijke uren jaarlijks met (Patiënt Controlled) Epidural Analgesia of een andere vorm van pijnbehandeling bevalt, wordt in Nederland geregistreerd in de LVR2 en wordt sinds 2007 als indicator in de Verloskundige Onderlinge Kwaliteits Spiegeling (VOKS) gepresenteerd. Dit waardevolle instrument van intercollegiale kwaliteitstoetsing (Elferink-Stinkens, 2000) wordt sinds enkele jaren ingezet bij visitaties en bij externe controle (Prestatie-indicatoren IGZ).</w:t>
      </w:r>
    </w:p>
    <w:p w:rsidR="002110C1" w:rsidRDefault="002110C1" w:rsidP="005D41D3">
      <w:pPr>
        <w:jc w:val="both"/>
        <w:rPr>
          <w:rFonts w:ascii="Arial" w:hAnsi="Arial" w:cs="Arial"/>
          <w:b/>
          <w:sz w:val="20"/>
          <w:szCs w:val="20"/>
        </w:rPr>
      </w:pPr>
    </w:p>
    <w:p w:rsidR="002110C1" w:rsidRPr="008D73E1" w:rsidRDefault="002110C1" w:rsidP="005D41D3">
      <w:pPr>
        <w:jc w:val="both"/>
        <w:rPr>
          <w:rFonts w:ascii="Arial" w:hAnsi="Arial" w:cs="Arial"/>
          <w:b/>
          <w:sz w:val="20"/>
          <w:szCs w:val="20"/>
        </w:rPr>
      </w:pPr>
      <w:r w:rsidRPr="008D73E1">
        <w:rPr>
          <w:rFonts w:ascii="Arial" w:hAnsi="Arial" w:cs="Arial"/>
          <w:b/>
          <w:sz w:val="20"/>
          <w:szCs w:val="20"/>
        </w:rPr>
        <w:t>Informatie voor patiënten</w:t>
      </w:r>
    </w:p>
    <w:p w:rsidR="002110C1" w:rsidRPr="008D73E1" w:rsidRDefault="002110C1" w:rsidP="005D41D3">
      <w:pPr>
        <w:jc w:val="both"/>
        <w:rPr>
          <w:rFonts w:ascii="Arial" w:hAnsi="Arial" w:cs="Arial"/>
          <w:sz w:val="20"/>
          <w:szCs w:val="20"/>
        </w:rPr>
      </w:pPr>
      <w:r w:rsidRPr="008D73E1">
        <w:rPr>
          <w:rFonts w:ascii="Arial" w:hAnsi="Arial" w:cs="Arial"/>
          <w:sz w:val="20"/>
          <w:szCs w:val="20"/>
        </w:rPr>
        <w:t xml:space="preserve">Sommige vrouwen krijgen tijdens de bevalling medicijnen tegen de pijn. Vaak gebeurt dit met een ruggenprik (PDA) of een gecombineerde ruggenprik, waarbij ook de benen verdoofd zijn (CSE). De bevallende vrouw krijgt de medicijnen via een slangetje in de rug toegediend. Dit is een snelle manier om het onderlichaam te verdoven. Een ruggenprik moet altijd beschikbaar zijn in het ziekenhuis, ook ’s nachts en in het weekend. </w:t>
      </w:r>
    </w:p>
    <w:p w:rsidR="002110C1" w:rsidRPr="008D73E1" w:rsidRDefault="002110C1" w:rsidP="005D41D3">
      <w:pPr>
        <w:jc w:val="both"/>
        <w:rPr>
          <w:rFonts w:ascii="Arial" w:hAnsi="Arial" w:cs="Arial"/>
          <w:b/>
          <w:sz w:val="20"/>
          <w:szCs w:val="20"/>
        </w:rPr>
      </w:pPr>
    </w:p>
    <w:p w:rsidR="002110C1" w:rsidRPr="008D73E1" w:rsidRDefault="002110C1" w:rsidP="005D41D3">
      <w:pPr>
        <w:pStyle w:val="Heading5"/>
        <w:spacing w:before="0" w:after="0"/>
        <w:ind w:left="1008" w:hanging="1008"/>
        <w:jc w:val="both"/>
        <w:rPr>
          <w:rFonts w:ascii="Arial" w:hAnsi="Arial" w:cs="Arial"/>
          <w:i w:val="0"/>
          <w:sz w:val="20"/>
          <w:szCs w:val="20"/>
          <w:lang w:val="de-DE"/>
        </w:rPr>
      </w:pPr>
      <w:r w:rsidRPr="008D73E1">
        <w:rPr>
          <w:rFonts w:ascii="Arial" w:hAnsi="Arial" w:cs="Arial"/>
          <w:i w:val="0"/>
          <w:sz w:val="20"/>
          <w:szCs w:val="20"/>
          <w:lang w:val="de-DE"/>
        </w:rPr>
        <w:t>Referenties</w:t>
      </w:r>
    </w:p>
    <w:p w:rsidR="002110C1" w:rsidRPr="003C4E02"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de-DE"/>
        </w:rPr>
      </w:pPr>
      <w:r w:rsidRPr="008D73E1">
        <w:rPr>
          <w:rFonts w:ascii="Arial" w:hAnsi="Arial" w:cs="Arial"/>
          <w:color w:val="000000"/>
          <w:sz w:val="20"/>
          <w:szCs w:val="20"/>
          <w:lang w:val="de-DE"/>
        </w:rPr>
        <w:t>Bartusseck E, Fatehi S, Motsch J, Grau T. Umfrage zur aktuellen Situation der Regionalanästhesie</w:t>
      </w:r>
      <w:r w:rsidRPr="003C4E02">
        <w:rPr>
          <w:rFonts w:ascii="Arial" w:hAnsi="Arial" w:cs="Arial"/>
          <w:color w:val="000000"/>
          <w:sz w:val="20"/>
          <w:szCs w:val="20"/>
          <w:lang w:val="de-DE"/>
        </w:rPr>
        <w:t xml:space="preserve"> im deutschsprachigen Raum. Teil 3: Verfahren der geburtshilflichen Anästhesie. Der Anaesthesist 2004 Oct;53(10):993-1000.</w:t>
      </w:r>
    </w:p>
    <w:p w:rsidR="002110C1" w:rsidRPr="003C4E02" w:rsidRDefault="002110C1" w:rsidP="005D41D3">
      <w:pPr>
        <w:numPr>
          <w:ilvl w:val="0"/>
          <w:numId w:val="14"/>
        </w:numPr>
        <w:autoSpaceDE w:val="0"/>
        <w:autoSpaceDN w:val="0"/>
        <w:adjustRightInd w:val="0"/>
        <w:ind w:left="357" w:hanging="357"/>
        <w:jc w:val="both"/>
        <w:rPr>
          <w:rFonts w:ascii="Arial" w:hAnsi="Arial" w:cs="Arial"/>
          <w:sz w:val="20"/>
          <w:szCs w:val="20"/>
        </w:rPr>
      </w:pPr>
      <w:r w:rsidRPr="003C4E02">
        <w:rPr>
          <w:rFonts w:ascii="Arial" w:hAnsi="Arial" w:cs="Arial"/>
          <w:sz w:val="20"/>
          <w:szCs w:val="20"/>
          <w:lang w:val="de-DE"/>
        </w:rPr>
        <w:t xml:space="preserve">Burnstein R, Buckland R, Pickett JA. </w:t>
      </w:r>
      <w:r w:rsidRPr="00D863F0">
        <w:rPr>
          <w:rFonts w:ascii="Arial" w:hAnsi="Arial" w:cs="Arial"/>
          <w:sz w:val="20"/>
          <w:szCs w:val="20"/>
          <w:lang w:val="en-US"/>
        </w:rPr>
        <w:t xml:space="preserve">A survey of epidural aneasthesia for labour in the United Kingdom. </w:t>
      </w:r>
      <w:r w:rsidRPr="003C4E02">
        <w:rPr>
          <w:rFonts w:ascii="Arial" w:hAnsi="Arial" w:cs="Arial"/>
          <w:sz w:val="20"/>
          <w:szCs w:val="20"/>
        </w:rPr>
        <w:t>Anaesthesia 1999; 54: 634-640.</w:t>
      </w:r>
    </w:p>
    <w:p w:rsidR="002110C1" w:rsidRPr="00316097" w:rsidRDefault="002110C1" w:rsidP="005D41D3">
      <w:pPr>
        <w:numPr>
          <w:ilvl w:val="0"/>
          <w:numId w:val="14"/>
        </w:numPr>
        <w:autoSpaceDE w:val="0"/>
        <w:autoSpaceDN w:val="0"/>
        <w:adjustRightInd w:val="0"/>
        <w:ind w:left="357" w:hanging="357"/>
        <w:jc w:val="both"/>
        <w:rPr>
          <w:rFonts w:ascii="Arial" w:hAnsi="Arial" w:cs="Arial"/>
          <w:sz w:val="20"/>
          <w:szCs w:val="20"/>
        </w:rPr>
      </w:pPr>
      <w:r w:rsidRPr="00316097">
        <w:rPr>
          <w:rFonts w:ascii="Arial" w:hAnsi="Arial" w:cs="Arial"/>
          <w:sz w:val="20"/>
          <w:szCs w:val="20"/>
        </w:rPr>
        <w:t>Elferink-Stinkens PM. `Quality management in obstetrics` 2000, proefschrift UMC Radboud.</w:t>
      </w:r>
    </w:p>
    <w:p w:rsidR="002110C1" w:rsidRPr="00316097"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en-US"/>
        </w:rPr>
      </w:pPr>
      <w:r w:rsidRPr="00316097">
        <w:rPr>
          <w:rFonts w:ascii="Arial" w:hAnsi="Arial" w:cs="Arial"/>
          <w:color w:val="000000"/>
          <w:sz w:val="20"/>
          <w:szCs w:val="20"/>
        </w:rPr>
        <w:t xml:space="preserve">Gorp van SFJ, Krommendijk EJ, Marcus MAE, Balthasar AJR, Kerkkamp HEM. </w:t>
      </w:r>
      <w:r w:rsidRPr="00316097">
        <w:rPr>
          <w:rFonts w:ascii="Arial" w:hAnsi="Arial" w:cs="Arial"/>
          <w:color w:val="000000"/>
          <w:sz w:val="20"/>
          <w:szCs w:val="20"/>
          <w:lang w:val="en-US"/>
        </w:rPr>
        <w:t xml:space="preserve">Do we need a national guideline for obstetric analgesia in the Netherlands? Evaluation of a questionnaire among dutch anesthetists. Ned Tijdschr Anaesthesiol 2005; 18: 100-3. </w:t>
      </w:r>
    </w:p>
    <w:p w:rsidR="002110C1" w:rsidRPr="003C4E02"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de-DE"/>
        </w:rPr>
      </w:pPr>
      <w:r w:rsidRPr="003C4E02">
        <w:rPr>
          <w:rFonts w:ascii="Arial" w:hAnsi="Arial" w:cs="Arial"/>
          <w:color w:val="000000"/>
          <w:sz w:val="20"/>
          <w:szCs w:val="20"/>
          <w:lang w:val="de-DE"/>
        </w:rPr>
        <w:t xml:space="preserve">Meuser T, Grond S, Lynch J, Irnich MF, Lehmann KA. Stand der Analgesie und Anästhesie in der Geburtshilfe. Eine Umfrage aus Nordrhein-Westfalen. Der Anaesthesist 1997; 46: 532-5. </w:t>
      </w:r>
    </w:p>
    <w:p w:rsidR="002110C1" w:rsidRPr="003C4E02"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de-DE"/>
        </w:rPr>
      </w:pPr>
      <w:r w:rsidRPr="00316097">
        <w:rPr>
          <w:rFonts w:ascii="Arial" w:hAnsi="Arial" w:cs="Arial"/>
          <w:color w:val="000000"/>
          <w:sz w:val="20"/>
          <w:szCs w:val="20"/>
        </w:rPr>
        <w:t xml:space="preserve">Nijhuis JG. Bepaald geen luxe – epidurale analgesie tijdens de partus. </w:t>
      </w:r>
      <w:r w:rsidRPr="003C4E02">
        <w:rPr>
          <w:rFonts w:ascii="Arial" w:hAnsi="Arial" w:cs="Arial"/>
          <w:color w:val="000000"/>
          <w:sz w:val="20"/>
          <w:szCs w:val="20"/>
          <w:lang w:val="de-DE"/>
        </w:rPr>
        <w:t>Medisch Contact 2005; 60: 611-613.</w:t>
      </w:r>
    </w:p>
    <w:p w:rsidR="002110C1" w:rsidRPr="003C4E02"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de-DE"/>
        </w:rPr>
      </w:pPr>
      <w:r w:rsidRPr="00316097">
        <w:rPr>
          <w:rFonts w:ascii="Arial" w:hAnsi="Arial" w:cs="Arial"/>
          <w:color w:val="000000"/>
          <w:sz w:val="20"/>
          <w:szCs w:val="20"/>
          <w:lang w:val="en-US"/>
        </w:rPr>
        <w:t xml:space="preserve">Palot M, Leymarie F,Jolly DH, Visseaux H, Botmans DC, Mariscal CA. Request of epidural analgesia by women and obstetrical teams in four French areas. part II: management of epidural analgesia. </w:t>
      </w:r>
      <w:r w:rsidRPr="003C4E02">
        <w:rPr>
          <w:rFonts w:ascii="Arial" w:hAnsi="Arial" w:cs="Arial"/>
          <w:color w:val="000000"/>
          <w:sz w:val="20"/>
          <w:szCs w:val="20"/>
          <w:lang w:val="de-DE"/>
        </w:rPr>
        <w:t>Annales Francaises d`Anesthesia et de reanimation. 25(6): 569-576.</w:t>
      </w:r>
    </w:p>
    <w:p w:rsidR="002110C1" w:rsidRPr="003C4E02"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de-DE"/>
        </w:rPr>
      </w:pPr>
      <w:r w:rsidRPr="00316097">
        <w:rPr>
          <w:rFonts w:ascii="Arial" w:hAnsi="Arial" w:cs="Arial"/>
          <w:color w:val="000000"/>
          <w:sz w:val="20"/>
          <w:szCs w:val="20"/>
        </w:rPr>
        <w:t xml:space="preserve">Richtlijn Medicamenteuze pijnbehandeling tijdens de bevalling. </w:t>
      </w:r>
      <w:r w:rsidRPr="003C4E02">
        <w:rPr>
          <w:rFonts w:ascii="Arial" w:hAnsi="Arial" w:cs="Arial"/>
          <w:color w:val="000000"/>
          <w:sz w:val="20"/>
          <w:szCs w:val="20"/>
          <w:lang w:val="de-DE"/>
        </w:rPr>
        <w:t>NVA en NVOG. Utrecht, 2008.</w:t>
      </w:r>
    </w:p>
    <w:p w:rsidR="002110C1" w:rsidRPr="003C4E02"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de-DE"/>
        </w:rPr>
      </w:pPr>
      <w:r w:rsidRPr="00316097">
        <w:rPr>
          <w:rFonts w:ascii="Arial" w:hAnsi="Arial" w:cs="Arial"/>
          <w:color w:val="000000"/>
          <w:sz w:val="20"/>
          <w:szCs w:val="20"/>
        </w:rPr>
        <w:t xml:space="preserve">Stad HH. Epidurale pijnbestrijding bij de partus, algemene en juridische aspecten. </w:t>
      </w:r>
      <w:r w:rsidRPr="003C4E02">
        <w:rPr>
          <w:rFonts w:ascii="Arial" w:hAnsi="Arial" w:cs="Arial"/>
          <w:color w:val="000000"/>
          <w:sz w:val="20"/>
          <w:szCs w:val="20"/>
          <w:lang w:val="de-DE"/>
        </w:rPr>
        <w:t>Ned T.v Anesthesiologie 1995; 8: 5-10.</w:t>
      </w:r>
    </w:p>
    <w:p w:rsidR="002110C1" w:rsidRPr="003C4E02"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de-DE"/>
        </w:rPr>
      </w:pPr>
      <w:r w:rsidRPr="00316097">
        <w:rPr>
          <w:rFonts w:ascii="Arial" w:hAnsi="Arial" w:cs="Arial"/>
          <w:color w:val="000000"/>
          <w:sz w:val="20"/>
          <w:szCs w:val="20"/>
          <w:lang w:val="en-US"/>
        </w:rPr>
        <w:t xml:space="preserve">Stamer UM, Messerschmidt A, Wulf H, Hoeft A. Practice of epidural analgesia for labour pain: a German survey. </w:t>
      </w:r>
      <w:r w:rsidRPr="003C4E02">
        <w:rPr>
          <w:rFonts w:ascii="Arial" w:hAnsi="Arial" w:cs="Arial"/>
          <w:color w:val="000000"/>
          <w:sz w:val="20"/>
          <w:szCs w:val="20"/>
          <w:lang w:val="de-DE"/>
        </w:rPr>
        <w:t>Europ J Anaesthesiol 1999; 16: 308-314.</w:t>
      </w:r>
    </w:p>
    <w:p w:rsidR="002110C1" w:rsidRPr="003C4E02" w:rsidRDefault="002110C1" w:rsidP="005D41D3">
      <w:pPr>
        <w:numPr>
          <w:ilvl w:val="0"/>
          <w:numId w:val="14"/>
        </w:numPr>
        <w:autoSpaceDE w:val="0"/>
        <w:autoSpaceDN w:val="0"/>
        <w:adjustRightInd w:val="0"/>
        <w:ind w:left="357" w:hanging="357"/>
        <w:jc w:val="both"/>
        <w:rPr>
          <w:rFonts w:ascii="Arial" w:hAnsi="Arial" w:cs="Arial"/>
          <w:color w:val="000000"/>
          <w:sz w:val="20"/>
          <w:szCs w:val="20"/>
          <w:lang w:val="de-DE"/>
        </w:rPr>
      </w:pPr>
      <w:r w:rsidRPr="003C4E02">
        <w:rPr>
          <w:rFonts w:ascii="Arial" w:hAnsi="Arial" w:cs="Arial"/>
          <w:color w:val="000000"/>
          <w:sz w:val="20"/>
          <w:szCs w:val="20"/>
          <w:lang w:val="de-DE"/>
        </w:rPr>
        <w:t xml:space="preserve">Zwetsch-Rast G, Siegemund M, Schneider M. Analgesie und Anasthesie zur Geburtshilfe in der Schweitz 1999. Der Anaesthesist 2002; 51: 103-9. </w:t>
      </w:r>
    </w:p>
    <w:p w:rsidR="002110C1" w:rsidRPr="00440251" w:rsidRDefault="002110C1" w:rsidP="003C4E02">
      <w:pPr>
        <w:rPr>
          <w:rFonts w:ascii="Arial" w:hAnsi="Arial" w:cs="Arial"/>
          <w:b/>
          <w:sz w:val="20"/>
          <w:szCs w:val="20"/>
        </w:rPr>
      </w:pPr>
      <w:r w:rsidRPr="00440251">
        <w:rPr>
          <w:rFonts w:ascii="Arial" w:hAnsi="Arial" w:cs="Arial"/>
          <w:b/>
          <w:sz w:val="20"/>
          <w:szCs w:val="20"/>
        </w:rPr>
        <w:br w:type="column"/>
        <w:t>3. Lijst te verzamelen variabelen</w:t>
      </w:r>
    </w:p>
    <w:p w:rsidR="002110C1" w:rsidRPr="00440251" w:rsidRDefault="002110C1" w:rsidP="003C4E02">
      <w:pPr>
        <w:rPr>
          <w:rFonts w:ascii="Arial" w:hAnsi="Arial" w:cs="Arial"/>
          <w:sz w:val="20"/>
          <w:szCs w:val="20"/>
        </w:rPr>
      </w:pPr>
    </w:p>
    <w:p w:rsidR="002110C1" w:rsidRPr="00440251" w:rsidRDefault="002110C1" w:rsidP="003C4E02">
      <w:pPr>
        <w:jc w:val="both"/>
        <w:rPr>
          <w:rFonts w:ascii="Arial" w:hAnsi="Arial" w:cs="Arial"/>
          <w:sz w:val="20"/>
          <w:szCs w:val="20"/>
        </w:rPr>
      </w:pPr>
      <w:r w:rsidRPr="00440251">
        <w:rPr>
          <w:rFonts w:ascii="Arial" w:hAnsi="Arial" w:cs="Arial"/>
          <w:sz w:val="20"/>
          <w:szCs w:val="20"/>
        </w:rPr>
        <w:t>In dit hoofdstuk wordt beschreven hoe de gegevens voor het bepalen van de indicatoren verzameld worden. Dit gebeurt aan de hand van een variabelenlijst. Een variabele is een te verzamelen data-element.</w:t>
      </w:r>
    </w:p>
    <w:p w:rsidR="002110C1" w:rsidRPr="00440251" w:rsidRDefault="002110C1" w:rsidP="003C4E02">
      <w:pPr>
        <w:jc w:val="both"/>
        <w:rPr>
          <w:rFonts w:ascii="Arial" w:hAnsi="Arial" w:cs="Arial"/>
          <w:sz w:val="20"/>
          <w:szCs w:val="20"/>
        </w:rPr>
      </w:pPr>
    </w:p>
    <w:p w:rsidR="002110C1" w:rsidRPr="00440251" w:rsidRDefault="002110C1" w:rsidP="003C4E02">
      <w:pPr>
        <w:jc w:val="both"/>
        <w:rPr>
          <w:rFonts w:ascii="Arial" w:hAnsi="Arial" w:cs="Arial"/>
          <w:b/>
          <w:sz w:val="20"/>
          <w:szCs w:val="20"/>
        </w:rPr>
      </w:pPr>
      <w:r w:rsidRPr="00440251">
        <w:rPr>
          <w:rFonts w:ascii="Arial" w:hAnsi="Arial" w:cs="Arial"/>
          <w:b/>
          <w:sz w:val="20"/>
          <w:szCs w:val="20"/>
        </w:rPr>
        <w:t>Variabelenlijst</w:t>
      </w:r>
    </w:p>
    <w:p w:rsidR="002110C1" w:rsidRPr="00440251" w:rsidRDefault="002110C1" w:rsidP="003C4E02">
      <w:pPr>
        <w:jc w:val="both"/>
        <w:rPr>
          <w:rFonts w:ascii="Arial" w:hAnsi="Arial" w:cs="Arial"/>
          <w:sz w:val="20"/>
          <w:szCs w:val="20"/>
        </w:rPr>
      </w:pPr>
      <w:r w:rsidRPr="00440251">
        <w:rPr>
          <w:rFonts w:ascii="Arial" w:hAnsi="Arial" w:cs="Arial"/>
          <w:sz w:val="20"/>
          <w:szCs w:val="20"/>
        </w:rPr>
        <w:t xml:space="preserve">Structuurindicatoren (indicator 1) worden op ziekenhuisniveau verzameld. Het is voor deze indicatoren voldoende om één keer per jaar een vraag met ja of nee te beantwoorden. </w:t>
      </w:r>
    </w:p>
    <w:p w:rsidR="002110C1" w:rsidRPr="00440251" w:rsidRDefault="002110C1" w:rsidP="003C4E02">
      <w:pPr>
        <w:jc w:val="both"/>
        <w:rPr>
          <w:rFonts w:ascii="Arial" w:hAnsi="Arial" w:cs="Arial"/>
          <w:sz w:val="20"/>
          <w:szCs w:val="20"/>
        </w:rPr>
      </w:pPr>
    </w:p>
    <w:p w:rsidR="002110C1" w:rsidRPr="00440251" w:rsidRDefault="002110C1" w:rsidP="003C4E02">
      <w:pPr>
        <w:jc w:val="both"/>
        <w:rPr>
          <w:rFonts w:ascii="Arial" w:hAnsi="Arial" w:cs="Arial"/>
          <w:sz w:val="20"/>
          <w:szCs w:val="20"/>
        </w:rPr>
      </w:pPr>
      <w:r w:rsidRPr="00440251">
        <w:rPr>
          <w:rFonts w:ascii="Arial" w:hAnsi="Arial" w:cs="Arial"/>
          <w:sz w:val="20"/>
          <w:szCs w:val="20"/>
        </w:rPr>
        <w:t>Om de proces- en uitkomstindicatoren (indicator 2 en 3) te bepalen, worden gegevens op patiëntniveau verzameld. Voor de indicatorenset Zwangerschap en bevalling wordt voor deze indicatoren gebruik gemaakt van de VOKS2i die door de Stichting Perinatale Registratie Nederland wordt aangeleverd. Om deze reden is er geen variabelenlijst opgenomen.</w:t>
      </w:r>
    </w:p>
    <w:p w:rsidR="002110C1" w:rsidRPr="00440251" w:rsidRDefault="002110C1" w:rsidP="003C4E02">
      <w:pPr>
        <w:jc w:val="both"/>
        <w:rPr>
          <w:rFonts w:ascii="Arial" w:hAnsi="Arial" w:cs="Arial"/>
          <w:sz w:val="20"/>
          <w:szCs w:val="20"/>
        </w:rPr>
        <w:sectPr w:rsidR="002110C1" w:rsidRPr="00440251" w:rsidSect="00A76810">
          <w:pgSz w:w="11906" w:h="16838" w:code="9"/>
          <w:pgMar w:top="1729" w:right="1457" w:bottom="1457" w:left="1457" w:header="709" w:footer="709" w:gutter="0"/>
          <w:cols w:space="708"/>
          <w:titlePg/>
          <w:docGrid w:linePitch="360"/>
        </w:sectPr>
      </w:pPr>
    </w:p>
    <w:p w:rsidR="002110C1" w:rsidRPr="00440251" w:rsidRDefault="002110C1" w:rsidP="00C32511">
      <w:pPr>
        <w:rPr>
          <w:rFonts w:ascii="Arial" w:hAnsi="Arial" w:cs="Arial"/>
          <w:b/>
          <w:sz w:val="20"/>
          <w:szCs w:val="20"/>
        </w:rPr>
      </w:pPr>
      <w:r>
        <w:rPr>
          <w:rFonts w:ascii="Arial" w:hAnsi="Arial" w:cs="Arial"/>
          <w:b/>
          <w:sz w:val="20"/>
          <w:szCs w:val="20"/>
        </w:rPr>
        <w:t>Bijlage</w:t>
      </w:r>
      <w:r w:rsidRPr="00440251">
        <w:rPr>
          <w:rFonts w:ascii="Arial" w:hAnsi="Arial" w:cs="Arial"/>
          <w:b/>
          <w:sz w:val="20"/>
          <w:szCs w:val="20"/>
        </w:rPr>
        <w:t xml:space="preserve">:  Wijzigingen zorginhoudelijke indicatoren </w:t>
      </w:r>
    </w:p>
    <w:p w:rsidR="002110C1" w:rsidRPr="00440251" w:rsidRDefault="002110C1" w:rsidP="00A67818">
      <w:pPr>
        <w:pStyle w:val="BodyText"/>
        <w:rPr>
          <w:i/>
          <w:lang w:eastAsia="en-US"/>
        </w:rPr>
      </w:pPr>
    </w:p>
    <w:p w:rsidR="002110C1" w:rsidRPr="00440251" w:rsidRDefault="002110C1" w:rsidP="004B3BEE">
      <w:pPr>
        <w:pStyle w:val="NoSpacing"/>
        <w:rPr>
          <w:rFonts w:ascii="Arial" w:hAnsi="Arial" w:cs="Arial"/>
          <w:b/>
          <w:sz w:val="20"/>
          <w:szCs w:val="20"/>
        </w:rPr>
      </w:pPr>
      <w:r w:rsidRPr="00440251">
        <w:rPr>
          <w:rFonts w:ascii="Arial" w:hAnsi="Arial" w:cs="Arial"/>
          <w:sz w:val="20"/>
          <w:szCs w:val="20"/>
        </w:rPr>
        <w:t>De zorginhoudelijke indicatoren van deze set zijn ongewijzigd gebleven</w:t>
      </w:r>
      <w:r>
        <w:rPr>
          <w:rFonts w:ascii="Arial" w:hAnsi="Arial" w:cs="Arial"/>
          <w:sz w:val="20"/>
          <w:szCs w:val="20"/>
        </w:rPr>
        <w:t>, m.u.v. indicator 2a: deze is gewijzigd van alleen geplande naar ook ongeplande sectio’s (deel van de implementatie van spoedzorgindicatoren)</w:t>
      </w:r>
      <w:r w:rsidRPr="00440251">
        <w:rPr>
          <w:rFonts w:ascii="Arial" w:hAnsi="Arial" w:cs="Arial"/>
          <w:sz w:val="20"/>
          <w:szCs w:val="20"/>
        </w:rPr>
        <w:t xml:space="preserve">. </w:t>
      </w:r>
      <w:r>
        <w:rPr>
          <w:rFonts w:ascii="Arial" w:hAnsi="Arial" w:cs="Arial"/>
          <w:sz w:val="20"/>
          <w:szCs w:val="20"/>
        </w:rPr>
        <w:t>Er is ook een indicator (AOI-5) over dit thema opgenomen in de indicatorgids Spoedzorg.</w:t>
      </w:r>
      <w:r w:rsidRPr="00440251">
        <w:rPr>
          <w:rFonts w:ascii="Arial" w:hAnsi="Arial" w:cs="Arial"/>
          <w:sz w:val="20"/>
          <w:szCs w:val="20"/>
        </w:rPr>
        <w:t xml:space="preserve"> </w:t>
      </w:r>
    </w:p>
    <w:p w:rsidR="002110C1" w:rsidRPr="00440251" w:rsidRDefault="002110C1" w:rsidP="00A67818">
      <w:pPr>
        <w:rPr>
          <w:rFonts w:ascii="Arial" w:hAnsi="Arial" w:cs="Arial"/>
          <w:sz w:val="20"/>
          <w:szCs w:val="20"/>
        </w:rPr>
      </w:pPr>
    </w:p>
    <w:p w:rsidR="002110C1" w:rsidRPr="00440251" w:rsidRDefault="002110C1" w:rsidP="00A67818">
      <w:pPr>
        <w:rPr>
          <w:rFonts w:ascii="Arial" w:hAnsi="Arial" w:cs="Arial"/>
          <w:b/>
          <w:sz w:val="20"/>
          <w:szCs w:val="20"/>
        </w:rPr>
      </w:pPr>
      <w:r w:rsidRPr="00440251">
        <w:rPr>
          <w:rFonts w:ascii="Arial" w:hAnsi="Arial" w:cs="Arial"/>
          <w:b/>
          <w:sz w:val="20"/>
          <w:szCs w:val="20"/>
        </w:rPr>
        <w:br w:type="page"/>
      </w:r>
    </w:p>
    <w:p w:rsidR="002110C1" w:rsidRPr="005D41D3" w:rsidRDefault="002110C1" w:rsidP="003C4E02">
      <w:pPr>
        <w:rPr>
          <w:rFonts w:ascii="Arial" w:hAnsi="Arial" w:cs="Arial"/>
          <w:b/>
          <w:sz w:val="20"/>
          <w:szCs w:val="20"/>
        </w:rPr>
      </w:pPr>
      <w:r w:rsidRPr="005D41D3">
        <w:rPr>
          <w:rFonts w:ascii="Arial" w:hAnsi="Arial" w:cs="Arial"/>
          <w:b/>
          <w:sz w:val="20"/>
          <w:szCs w:val="20"/>
        </w:rPr>
        <w:t>Deel 2: Klantpreferentievragen</w:t>
      </w:r>
    </w:p>
    <w:p w:rsidR="002110C1" w:rsidRPr="005D41D3" w:rsidRDefault="002110C1" w:rsidP="00344DA7">
      <w:pPr>
        <w:autoSpaceDE w:val="0"/>
        <w:autoSpaceDN w:val="0"/>
        <w:adjustRightInd w:val="0"/>
        <w:rPr>
          <w:rFonts w:ascii="Arial" w:hAnsi="Arial" w:cs="Arial"/>
          <w:b/>
          <w:bCs/>
          <w:sz w:val="20"/>
          <w:szCs w:val="20"/>
        </w:rPr>
      </w:pPr>
    </w:p>
    <w:p w:rsidR="002110C1" w:rsidRPr="005D41D3" w:rsidRDefault="002110C1" w:rsidP="00344DA7">
      <w:pPr>
        <w:autoSpaceDE w:val="0"/>
        <w:autoSpaceDN w:val="0"/>
        <w:adjustRightInd w:val="0"/>
        <w:rPr>
          <w:rFonts w:ascii="Arial" w:hAnsi="Arial" w:cs="Arial"/>
          <w:sz w:val="20"/>
          <w:szCs w:val="20"/>
        </w:rPr>
      </w:pPr>
      <w:r w:rsidRPr="005D41D3">
        <w:rPr>
          <w:rFonts w:ascii="Arial" w:hAnsi="Arial" w:cs="Arial"/>
          <w:b/>
          <w:bCs/>
          <w:sz w:val="20"/>
          <w:szCs w:val="20"/>
        </w:rPr>
        <w:t xml:space="preserve">Vragenlijst klantpreferenties Zwangerschap en bevallen </w:t>
      </w:r>
    </w:p>
    <w:p w:rsidR="002110C1" w:rsidRPr="005D41D3" w:rsidRDefault="002110C1" w:rsidP="00344DA7">
      <w:pPr>
        <w:autoSpaceDE w:val="0"/>
        <w:autoSpaceDN w:val="0"/>
        <w:adjustRightInd w:val="0"/>
        <w:rPr>
          <w:rFonts w:ascii="Arial" w:hAnsi="Arial" w:cs="Arial"/>
          <w:sz w:val="20"/>
          <w:szCs w:val="20"/>
        </w:rPr>
      </w:pPr>
      <w:r w:rsidRPr="005D41D3">
        <w:rPr>
          <w:rFonts w:ascii="Arial" w:hAnsi="Arial" w:cs="Arial"/>
          <w:sz w:val="20"/>
          <w:szCs w:val="20"/>
        </w:rPr>
        <w:t xml:space="preserve">De volgende vragen gaan in op het aanbod van de zorg rondom zwangerschap en bevallen in het ziekenhuis. Deze informatie kan bijdragen aan de beeldvorming van de patiënt/consument om een keuze te maken voor een zorgaanbieder. De klantpreferentievragen zijn opgesteld door de Consumentenbond en de Patiëntenfederatie NPCF, in samenwerking met Stichting Kind en Ziekenhuis. </w:t>
      </w:r>
    </w:p>
    <w:p w:rsidR="002110C1" w:rsidRDefault="002110C1" w:rsidP="00344DA7">
      <w:pPr>
        <w:autoSpaceDE w:val="0"/>
        <w:autoSpaceDN w:val="0"/>
        <w:adjustRightInd w:val="0"/>
        <w:rPr>
          <w:rFonts w:ascii="Arial" w:hAnsi="Arial" w:cs="Arial"/>
          <w:color w:val="FF0000"/>
          <w:sz w:val="20"/>
          <w:szCs w:val="20"/>
        </w:rPr>
      </w:pPr>
    </w:p>
    <w:p w:rsidR="002110C1" w:rsidRPr="00D37E66" w:rsidRDefault="002110C1" w:rsidP="00344DA7">
      <w:pPr>
        <w:autoSpaceDE w:val="0"/>
        <w:autoSpaceDN w:val="0"/>
        <w:adjustRightInd w:val="0"/>
        <w:rPr>
          <w:rFonts w:ascii="Arial" w:hAnsi="Arial" w:cs="Arial"/>
          <w:color w:val="FF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26"/>
        <w:gridCol w:w="7449"/>
      </w:tblGrid>
      <w:tr w:rsidR="002110C1" w:rsidRPr="005D41D3" w:rsidTr="009B5527">
        <w:trPr>
          <w:trHeight w:val="93"/>
        </w:trPr>
        <w:tc>
          <w:tcPr>
            <w:tcW w:w="8975" w:type="dxa"/>
            <w:gridSpan w:val="2"/>
            <w:shd w:val="clear" w:color="auto" w:fill="31849B"/>
          </w:tcPr>
          <w:p w:rsidR="002110C1" w:rsidRPr="005D41D3" w:rsidRDefault="002110C1" w:rsidP="00344DA7">
            <w:pPr>
              <w:autoSpaceDE w:val="0"/>
              <w:autoSpaceDN w:val="0"/>
              <w:adjustRightInd w:val="0"/>
              <w:rPr>
                <w:rFonts w:ascii="Arial" w:hAnsi="Arial" w:cs="Arial"/>
                <w:b/>
                <w:bCs/>
                <w:sz w:val="20"/>
                <w:szCs w:val="20"/>
              </w:rPr>
            </w:pPr>
          </w:p>
          <w:p w:rsidR="002110C1" w:rsidRPr="005D41D3" w:rsidRDefault="002110C1" w:rsidP="00344DA7">
            <w:pPr>
              <w:autoSpaceDE w:val="0"/>
              <w:autoSpaceDN w:val="0"/>
              <w:adjustRightInd w:val="0"/>
              <w:rPr>
                <w:rFonts w:ascii="Arial" w:hAnsi="Arial" w:cs="Arial"/>
                <w:b/>
                <w:bCs/>
                <w:color w:val="FFFFFF"/>
                <w:sz w:val="20"/>
                <w:szCs w:val="20"/>
              </w:rPr>
            </w:pPr>
            <w:r w:rsidRPr="005D41D3">
              <w:rPr>
                <w:rFonts w:ascii="Arial" w:hAnsi="Arial" w:cs="Arial"/>
                <w:b/>
                <w:bCs/>
                <w:color w:val="FFFFFF"/>
                <w:sz w:val="20"/>
                <w:szCs w:val="20"/>
              </w:rPr>
              <w:t>Begeleiding bij bevalling</w:t>
            </w:r>
          </w:p>
          <w:p w:rsidR="002110C1" w:rsidRPr="005D41D3" w:rsidRDefault="002110C1" w:rsidP="00344DA7">
            <w:pPr>
              <w:autoSpaceDE w:val="0"/>
              <w:autoSpaceDN w:val="0"/>
              <w:adjustRightInd w:val="0"/>
              <w:rPr>
                <w:rFonts w:ascii="Arial" w:hAnsi="Arial" w:cs="Arial"/>
                <w:sz w:val="20"/>
                <w:szCs w:val="20"/>
              </w:rPr>
            </w:pPr>
          </w:p>
        </w:tc>
      </w:tr>
      <w:tr w:rsidR="002110C1" w:rsidRPr="005D41D3" w:rsidTr="00344DA7">
        <w:trPr>
          <w:trHeight w:val="1903"/>
        </w:trPr>
        <w:tc>
          <w:tcPr>
            <w:tcW w:w="1526" w:type="dxa"/>
          </w:tcPr>
          <w:p w:rsidR="002110C1" w:rsidRPr="00932815" w:rsidRDefault="002110C1" w:rsidP="00344DA7">
            <w:pPr>
              <w:autoSpaceDE w:val="0"/>
              <w:autoSpaceDN w:val="0"/>
              <w:adjustRightInd w:val="0"/>
              <w:rPr>
                <w:rFonts w:ascii="Arial" w:hAnsi="Arial" w:cs="Arial"/>
                <w:b/>
                <w:i/>
                <w:color w:val="000000"/>
                <w:sz w:val="20"/>
                <w:szCs w:val="20"/>
              </w:rPr>
            </w:pPr>
            <w:r w:rsidRPr="00932815">
              <w:rPr>
                <w:rFonts w:ascii="Arial" w:hAnsi="Arial" w:cs="Arial"/>
                <w:b/>
                <w:i/>
                <w:color w:val="000000"/>
                <w:sz w:val="20"/>
                <w:szCs w:val="20"/>
              </w:rPr>
              <w:t xml:space="preserve">Vraag 4 </w:t>
            </w:r>
          </w:p>
        </w:tc>
        <w:tc>
          <w:tcPr>
            <w:tcW w:w="7449" w:type="dxa"/>
          </w:tcPr>
          <w:p w:rsidR="002110C1" w:rsidRPr="001F45F1" w:rsidRDefault="002110C1" w:rsidP="001F45F1">
            <w:pPr>
              <w:autoSpaceDE w:val="0"/>
              <w:autoSpaceDN w:val="0"/>
              <w:adjustRightInd w:val="0"/>
              <w:rPr>
                <w:rFonts w:ascii="Arial" w:hAnsi="Arial" w:cs="Arial"/>
                <w:color w:val="000000"/>
                <w:sz w:val="20"/>
                <w:szCs w:val="20"/>
              </w:rPr>
            </w:pPr>
            <w:r w:rsidRPr="001F45F1">
              <w:rPr>
                <w:rFonts w:ascii="Arial" w:hAnsi="Arial" w:cs="Arial"/>
                <w:color w:val="000000"/>
                <w:sz w:val="20"/>
                <w:szCs w:val="20"/>
              </w:rPr>
              <w:t>Wat is het beleid van uw ziekenhuislocatie t.a.v. de momenten waarop de zwangere begeleid wordt tijdens de bevalling?</w:t>
            </w:r>
            <w:r>
              <w:rPr>
                <w:rFonts w:ascii="Arial" w:hAnsi="Arial" w:cs="Arial"/>
                <w:color w:val="000000"/>
                <w:sz w:val="20"/>
                <w:szCs w:val="20"/>
              </w:rPr>
              <w:t>*</w:t>
            </w:r>
            <w:r w:rsidRPr="001F45F1">
              <w:rPr>
                <w:rFonts w:ascii="Arial" w:hAnsi="Arial" w:cs="Arial"/>
                <w:color w:val="000000"/>
                <w:sz w:val="20"/>
                <w:szCs w:val="20"/>
              </w:rPr>
              <w:t xml:space="preserve"> </w:t>
            </w:r>
          </w:p>
          <w:p w:rsidR="002110C1" w:rsidRPr="001F45F1" w:rsidRDefault="002110C1" w:rsidP="001F45F1">
            <w:pPr>
              <w:autoSpaceDE w:val="0"/>
              <w:autoSpaceDN w:val="0"/>
              <w:adjustRightInd w:val="0"/>
              <w:rPr>
                <w:rFonts w:ascii="Arial" w:hAnsi="Arial" w:cs="Arial"/>
                <w:color w:val="000000"/>
                <w:sz w:val="20"/>
                <w:szCs w:val="20"/>
              </w:rPr>
            </w:pPr>
          </w:p>
          <w:p w:rsidR="002110C1" w:rsidRPr="001F45F1" w:rsidRDefault="002110C1" w:rsidP="001F45F1">
            <w:pPr>
              <w:autoSpaceDE w:val="0"/>
              <w:autoSpaceDN w:val="0"/>
              <w:adjustRightInd w:val="0"/>
              <w:rPr>
                <w:rFonts w:ascii="Arial" w:hAnsi="Arial" w:cs="Arial"/>
                <w:i/>
                <w:color w:val="000000"/>
                <w:sz w:val="20"/>
                <w:szCs w:val="20"/>
              </w:rPr>
            </w:pPr>
            <w:r w:rsidRPr="001F45F1">
              <w:rPr>
                <w:rFonts w:ascii="Arial" w:hAnsi="Arial" w:cs="Arial"/>
                <w:i/>
                <w:color w:val="000000"/>
                <w:sz w:val="20"/>
                <w:szCs w:val="20"/>
              </w:rPr>
              <w:t xml:space="preserve">(aanvinken, één antwoord mogelijk) </w:t>
            </w:r>
          </w:p>
          <w:p w:rsidR="002110C1" w:rsidRPr="001F45F1" w:rsidRDefault="002110C1" w:rsidP="001F45F1">
            <w:pPr>
              <w:autoSpaceDE w:val="0"/>
              <w:autoSpaceDN w:val="0"/>
              <w:adjustRightInd w:val="0"/>
              <w:rPr>
                <w:rFonts w:ascii="Arial" w:hAnsi="Arial" w:cs="Arial"/>
                <w:color w:val="000000"/>
                <w:sz w:val="20"/>
                <w:szCs w:val="20"/>
              </w:rPr>
            </w:pPr>
          </w:p>
          <w:p w:rsidR="002110C1" w:rsidRPr="001F45F1" w:rsidRDefault="002110C1" w:rsidP="001F45F1">
            <w:pPr>
              <w:autoSpaceDE w:val="0"/>
              <w:autoSpaceDN w:val="0"/>
              <w:adjustRightInd w:val="0"/>
              <w:rPr>
                <w:rFonts w:ascii="Arial" w:hAnsi="Arial" w:cs="Arial"/>
                <w:color w:val="000000"/>
                <w:sz w:val="20"/>
                <w:szCs w:val="20"/>
              </w:rPr>
            </w:pPr>
            <w:r w:rsidRPr="00950DF3">
              <w:rPr>
                <w:rFonts w:ascii="Wingdings 2" w:hAnsi="Wingdings 2" w:cs="Wingdings 2"/>
                <w:sz w:val="20"/>
                <w:szCs w:val="20"/>
              </w:rPr>
              <w:t></w:t>
            </w:r>
            <w:r>
              <w:rPr>
                <w:rFonts w:ascii="Wingdings 2" w:hAnsi="Wingdings 2" w:cs="Wingdings 2"/>
                <w:sz w:val="20"/>
                <w:szCs w:val="20"/>
              </w:rPr>
              <w:t></w:t>
            </w:r>
            <w:r w:rsidRPr="001F45F1">
              <w:rPr>
                <w:rFonts w:ascii="Arial" w:hAnsi="Arial" w:cs="Arial"/>
                <w:color w:val="000000"/>
                <w:sz w:val="20"/>
                <w:szCs w:val="20"/>
              </w:rPr>
              <w:t xml:space="preserve">De zwangere wordt standaard begeleid op medisch noodzakelijke momenten (o.a. tijdens uitdrijving) </w:t>
            </w:r>
          </w:p>
          <w:p w:rsidR="002110C1" w:rsidRPr="001F45F1" w:rsidRDefault="002110C1" w:rsidP="001F45F1">
            <w:pPr>
              <w:autoSpaceDE w:val="0"/>
              <w:autoSpaceDN w:val="0"/>
              <w:adjustRightInd w:val="0"/>
              <w:rPr>
                <w:rFonts w:ascii="Arial" w:hAnsi="Arial" w:cs="Arial"/>
                <w:color w:val="000000"/>
                <w:sz w:val="20"/>
                <w:szCs w:val="20"/>
              </w:rPr>
            </w:pPr>
            <w:r w:rsidRPr="00950DF3">
              <w:rPr>
                <w:rFonts w:ascii="Wingdings 2" w:hAnsi="Wingdings 2" w:cs="Wingdings 2"/>
                <w:sz w:val="20"/>
                <w:szCs w:val="20"/>
              </w:rPr>
              <w:t></w:t>
            </w:r>
            <w:r>
              <w:rPr>
                <w:rFonts w:ascii="Wingdings 2" w:hAnsi="Wingdings 2" w:cs="Wingdings 2"/>
                <w:sz w:val="20"/>
                <w:szCs w:val="20"/>
              </w:rPr>
              <w:t></w:t>
            </w:r>
            <w:r w:rsidRPr="001F45F1">
              <w:rPr>
                <w:rFonts w:ascii="Arial" w:hAnsi="Arial" w:cs="Arial"/>
                <w:color w:val="000000"/>
                <w:sz w:val="20"/>
                <w:szCs w:val="20"/>
              </w:rPr>
              <w:t>De zwangere wordt standaard continu begeleid</w:t>
            </w:r>
            <w:r w:rsidRPr="001F45F1">
              <w:rPr>
                <w:rFonts w:ascii="Arial" w:hAnsi="Arial" w:cs="Arial"/>
                <w:color w:val="000000"/>
                <w:sz w:val="20"/>
                <w:szCs w:val="20"/>
                <w:vertAlign w:val="superscript"/>
              </w:rPr>
              <w:t>1</w:t>
            </w:r>
          </w:p>
          <w:p w:rsidR="002110C1" w:rsidRPr="001F45F1" w:rsidRDefault="002110C1" w:rsidP="001F45F1">
            <w:pPr>
              <w:autoSpaceDE w:val="0"/>
              <w:autoSpaceDN w:val="0"/>
              <w:adjustRightInd w:val="0"/>
              <w:rPr>
                <w:rFonts w:ascii="Arial" w:hAnsi="Arial" w:cs="Arial"/>
                <w:color w:val="000000"/>
                <w:sz w:val="20"/>
                <w:szCs w:val="20"/>
              </w:rPr>
            </w:pPr>
            <w:r w:rsidRPr="00950DF3">
              <w:rPr>
                <w:rFonts w:ascii="Wingdings 2" w:hAnsi="Wingdings 2" w:cs="Wingdings 2"/>
                <w:sz w:val="20"/>
                <w:szCs w:val="20"/>
              </w:rPr>
              <w:t></w:t>
            </w:r>
            <w:r>
              <w:rPr>
                <w:rFonts w:ascii="Wingdings 2" w:hAnsi="Wingdings 2" w:cs="Wingdings 2"/>
                <w:sz w:val="20"/>
                <w:szCs w:val="20"/>
              </w:rPr>
              <w:t></w:t>
            </w:r>
            <w:r w:rsidRPr="001F45F1">
              <w:rPr>
                <w:rFonts w:ascii="Arial" w:hAnsi="Arial" w:cs="Arial"/>
                <w:color w:val="000000"/>
                <w:sz w:val="20"/>
                <w:szCs w:val="20"/>
              </w:rPr>
              <w:t xml:space="preserve">De zwangere wordt standaard op medisch noodzakelijke momenten begeleid </w:t>
            </w:r>
            <w:r>
              <w:rPr>
                <w:rFonts w:ascii="Arial" w:hAnsi="Arial" w:cs="Arial"/>
                <w:color w:val="000000"/>
                <w:sz w:val="20"/>
                <w:szCs w:val="20"/>
              </w:rPr>
              <w:t xml:space="preserve"> </w:t>
            </w:r>
            <w:r w:rsidRPr="001F45F1">
              <w:rPr>
                <w:rFonts w:ascii="Arial" w:hAnsi="Arial" w:cs="Arial"/>
                <w:color w:val="000000"/>
                <w:sz w:val="20"/>
                <w:szCs w:val="20"/>
              </w:rPr>
              <w:t>en wanneer de zwangere aangeeft hier behoefte aan te hebben</w:t>
            </w:r>
          </w:p>
          <w:p w:rsidR="002110C1" w:rsidRPr="001F45F1" w:rsidRDefault="002110C1" w:rsidP="001F45F1">
            <w:pPr>
              <w:autoSpaceDE w:val="0"/>
              <w:autoSpaceDN w:val="0"/>
              <w:adjustRightInd w:val="0"/>
              <w:rPr>
                <w:rFonts w:ascii="Arial" w:hAnsi="Arial" w:cs="Arial"/>
                <w:color w:val="000000"/>
                <w:sz w:val="20"/>
                <w:szCs w:val="20"/>
              </w:rPr>
            </w:pPr>
            <w:r w:rsidRPr="00950DF3">
              <w:rPr>
                <w:rFonts w:ascii="Wingdings 2" w:hAnsi="Wingdings 2" w:cs="Wingdings 2"/>
                <w:sz w:val="20"/>
                <w:szCs w:val="20"/>
              </w:rPr>
              <w:t></w:t>
            </w:r>
            <w:r>
              <w:rPr>
                <w:rFonts w:ascii="Wingdings 2" w:hAnsi="Wingdings 2" w:cs="Wingdings 2"/>
                <w:sz w:val="20"/>
                <w:szCs w:val="20"/>
              </w:rPr>
              <w:t></w:t>
            </w:r>
            <w:r w:rsidRPr="001F45F1">
              <w:rPr>
                <w:rFonts w:ascii="Arial" w:hAnsi="Arial" w:cs="Arial"/>
                <w:color w:val="000000"/>
                <w:sz w:val="20"/>
                <w:szCs w:val="20"/>
              </w:rPr>
              <w:t>Anders, namelijk___</w:t>
            </w:r>
          </w:p>
        </w:tc>
      </w:tr>
      <w:tr w:rsidR="002110C1" w:rsidRPr="005D41D3" w:rsidTr="00344DA7">
        <w:trPr>
          <w:trHeight w:val="1346"/>
        </w:trPr>
        <w:tc>
          <w:tcPr>
            <w:tcW w:w="1526" w:type="dxa"/>
          </w:tcPr>
          <w:p w:rsidR="002110C1" w:rsidRPr="001F45F1" w:rsidRDefault="002110C1" w:rsidP="00344DA7">
            <w:pPr>
              <w:autoSpaceDE w:val="0"/>
              <w:autoSpaceDN w:val="0"/>
              <w:adjustRightInd w:val="0"/>
              <w:rPr>
                <w:rFonts w:ascii="Arial" w:hAnsi="Arial" w:cs="Arial"/>
                <w:sz w:val="20"/>
                <w:szCs w:val="20"/>
              </w:rPr>
            </w:pPr>
            <w:r w:rsidRPr="001F45F1">
              <w:rPr>
                <w:rFonts w:ascii="Arial" w:hAnsi="Arial" w:cs="Arial"/>
                <w:i/>
                <w:iCs/>
                <w:sz w:val="20"/>
                <w:szCs w:val="20"/>
              </w:rPr>
              <w:t xml:space="preserve">Definities </w:t>
            </w:r>
          </w:p>
        </w:tc>
        <w:tc>
          <w:tcPr>
            <w:tcW w:w="7449" w:type="dxa"/>
          </w:tcPr>
          <w:p w:rsidR="002110C1" w:rsidRPr="001F45F1" w:rsidRDefault="002110C1" w:rsidP="001F45F1">
            <w:pPr>
              <w:autoSpaceDE w:val="0"/>
              <w:autoSpaceDN w:val="0"/>
              <w:adjustRightInd w:val="0"/>
              <w:rPr>
                <w:rFonts w:ascii="Arial" w:hAnsi="Arial" w:cs="Arial"/>
                <w:sz w:val="20"/>
                <w:szCs w:val="20"/>
              </w:rPr>
            </w:pPr>
            <w:r w:rsidRPr="001F45F1">
              <w:rPr>
                <w:sz w:val="13"/>
                <w:szCs w:val="13"/>
              </w:rPr>
              <w:t xml:space="preserve">1 </w:t>
            </w:r>
            <w:r w:rsidRPr="001F45F1">
              <w:rPr>
                <w:sz w:val="20"/>
                <w:szCs w:val="20"/>
              </w:rPr>
              <w:t>Met continue begeleiding wordt de begeleiding bedoeld van het moment van binnenkomst van de vrouw in het ziekenhuis tot de uitdrijving van het kind</w:t>
            </w:r>
            <w:r w:rsidRPr="00B61D5D">
              <w:rPr>
                <w:sz w:val="20"/>
                <w:szCs w:val="20"/>
              </w:rPr>
              <w:t xml:space="preserve"> tot 2 uur postpartum</w:t>
            </w:r>
            <w:r w:rsidRPr="001F45F1">
              <w:rPr>
                <w:sz w:val="20"/>
                <w:szCs w:val="20"/>
              </w:rPr>
              <w:t>, waarbij de vrouw niet alleen gelaten wordt. Begeleiding kan plaatsvinden door bijvoorbeeld een obstetrie- en gynaecologieverpleegkundige, kraamverzorgende (klinisch) verloskundige.</w:t>
            </w:r>
          </w:p>
        </w:tc>
      </w:tr>
      <w:tr w:rsidR="002110C1" w:rsidRPr="005D41D3" w:rsidTr="00344DA7">
        <w:trPr>
          <w:trHeight w:val="214"/>
        </w:trPr>
        <w:tc>
          <w:tcPr>
            <w:tcW w:w="1526" w:type="dxa"/>
          </w:tcPr>
          <w:p w:rsidR="002110C1" w:rsidRPr="001F45F1" w:rsidRDefault="002110C1" w:rsidP="00344DA7">
            <w:pPr>
              <w:autoSpaceDE w:val="0"/>
              <w:autoSpaceDN w:val="0"/>
              <w:adjustRightInd w:val="0"/>
              <w:rPr>
                <w:rFonts w:ascii="Arial" w:hAnsi="Arial" w:cs="Arial"/>
                <w:i/>
                <w:iCs/>
                <w:sz w:val="20"/>
                <w:szCs w:val="20"/>
              </w:rPr>
            </w:pPr>
            <w:r w:rsidRPr="001F45F1">
              <w:rPr>
                <w:rFonts w:ascii="Arial" w:hAnsi="Arial" w:cs="Arial"/>
                <w:i/>
                <w:iCs/>
                <w:sz w:val="20"/>
                <w:szCs w:val="20"/>
              </w:rPr>
              <w:t>Informatie voor patiënten</w:t>
            </w:r>
          </w:p>
        </w:tc>
        <w:tc>
          <w:tcPr>
            <w:tcW w:w="7449" w:type="dxa"/>
          </w:tcPr>
          <w:p w:rsidR="002110C1" w:rsidRPr="001F45F1" w:rsidRDefault="002110C1" w:rsidP="00344DA7">
            <w:pPr>
              <w:autoSpaceDE w:val="0"/>
              <w:autoSpaceDN w:val="0"/>
              <w:adjustRightInd w:val="0"/>
              <w:rPr>
                <w:rFonts w:ascii="Arial" w:hAnsi="Arial" w:cs="Arial"/>
                <w:sz w:val="20"/>
                <w:szCs w:val="20"/>
              </w:rPr>
            </w:pPr>
            <w:r w:rsidRPr="001F45F1">
              <w:rPr>
                <w:sz w:val="20"/>
                <w:szCs w:val="20"/>
              </w:rPr>
              <w:t xml:space="preserve">Voor vrouwen die gaan bevallen is het belangrijk dat zij kunnen kiezen voor de aanwezigheid van een zorgverlener tijdens de bevalling. Het kan zijn dat deze zorgverlener aanwezig is op de momenten dat de zwangere aangeeft daar behoefte aan te hebben of juist continu aanwezig is. Deze zorgverlener kan een verloskundige zijn uit een verloskundige praktijk of uit het ziekenhuis of een kraamverzorgende. Als zo iemand bij de bevalling aanwezig is heeft dat vele positieve gevolgen voor moeder en kind. Vrouwen zijn bijvoorbeeld achteraf meer tevreden over hun bevalling, de bevalling duurde korter en vrouwen gebruikten minder medicijnen tegen de pijn.  </w:t>
            </w:r>
          </w:p>
        </w:tc>
      </w:tr>
      <w:tr w:rsidR="002110C1" w:rsidRPr="005D41D3" w:rsidTr="00344DA7">
        <w:trPr>
          <w:trHeight w:val="214"/>
        </w:trPr>
        <w:tc>
          <w:tcPr>
            <w:tcW w:w="1526" w:type="dxa"/>
          </w:tcPr>
          <w:p w:rsidR="002110C1" w:rsidRPr="005D41D3" w:rsidRDefault="002110C1" w:rsidP="00344DA7">
            <w:pPr>
              <w:autoSpaceDE w:val="0"/>
              <w:autoSpaceDN w:val="0"/>
              <w:adjustRightInd w:val="0"/>
              <w:rPr>
                <w:rFonts w:ascii="Arial" w:hAnsi="Arial" w:cs="Arial"/>
                <w:sz w:val="20"/>
                <w:szCs w:val="20"/>
              </w:rPr>
            </w:pPr>
            <w:r w:rsidRPr="005D41D3">
              <w:rPr>
                <w:rFonts w:ascii="Arial" w:hAnsi="Arial" w:cs="Arial"/>
                <w:i/>
                <w:iCs/>
                <w:sz w:val="20"/>
                <w:szCs w:val="20"/>
              </w:rPr>
              <w:t xml:space="preserve">Technische haalbaarheid </w:t>
            </w:r>
          </w:p>
        </w:tc>
        <w:tc>
          <w:tcPr>
            <w:tcW w:w="7449" w:type="dxa"/>
          </w:tcPr>
          <w:p w:rsidR="002110C1" w:rsidRPr="005D41D3" w:rsidRDefault="002110C1" w:rsidP="00344DA7">
            <w:pPr>
              <w:autoSpaceDE w:val="0"/>
              <w:autoSpaceDN w:val="0"/>
              <w:adjustRightInd w:val="0"/>
              <w:rPr>
                <w:rFonts w:ascii="Arial" w:hAnsi="Arial" w:cs="Arial"/>
                <w:sz w:val="20"/>
                <w:szCs w:val="20"/>
              </w:rPr>
            </w:pPr>
            <w:r w:rsidRPr="005D41D3">
              <w:rPr>
                <w:rFonts w:ascii="Arial" w:hAnsi="Arial" w:cs="Arial"/>
                <w:sz w:val="20"/>
                <w:szCs w:val="20"/>
              </w:rPr>
              <w:t>* Peildatum: 1 maart 2017</w:t>
            </w:r>
          </w:p>
        </w:tc>
      </w:tr>
    </w:tbl>
    <w:p w:rsidR="002110C1" w:rsidRPr="00D37E66" w:rsidRDefault="002110C1" w:rsidP="00344DA7">
      <w:pPr>
        <w:autoSpaceDE w:val="0"/>
        <w:autoSpaceDN w:val="0"/>
        <w:adjustRightInd w:val="0"/>
        <w:rPr>
          <w:rFonts w:ascii="Arial" w:hAnsi="Arial" w:cs="Arial"/>
          <w:color w:val="FF0000"/>
          <w:sz w:val="20"/>
          <w:szCs w:val="20"/>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84"/>
        <w:gridCol w:w="8789"/>
      </w:tblGrid>
      <w:tr w:rsidR="002110C1" w:rsidRPr="00950DF3" w:rsidTr="009B5527">
        <w:trPr>
          <w:trHeight w:val="93"/>
        </w:trPr>
        <w:tc>
          <w:tcPr>
            <w:tcW w:w="10173" w:type="dxa"/>
            <w:gridSpan w:val="2"/>
            <w:shd w:val="clear" w:color="auto" w:fill="31849B"/>
          </w:tcPr>
          <w:p w:rsidR="002110C1" w:rsidRPr="00950DF3" w:rsidRDefault="002110C1" w:rsidP="00344DA7">
            <w:pPr>
              <w:autoSpaceDE w:val="0"/>
              <w:autoSpaceDN w:val="0"/>
              <w:adjustRightInd w:val="0"/>
              <w:rPr>
                <w:rFonts w:ascii="Arial" w:hAnsi="Arial" w:cs="Arial"/>
                <w:b/>
                <w:bCs/>
                <w:sz w:val="20"/>
                <w:szCs w:val="20"/>
              </w:rPr>
            </w:pPr>
          </w:p>
          <w:p w:rsidR="002110C1" w:rsidRPr="00950DF3" w:rsidRDefault="002110C1" w:rsidP="00344DA7">
            <w:pPr>
              <w:autoSpaceDE w:val="0"/>
              <w:autoSpaceDN w:val="0"/>
              <w:adjustRightInd w:val="0"/>
              <w:rPr>
                <w:rFonts w:ascii="Arial" w:hAnsi="Arial" w:cs="Arial"/>
                <w:b/>
                <w:bCs/>
                <w:color w:val="FFFFFF"/>
                <w:sz w:val="20"/>
                <w:szCs w:val="20"/>
              </w:rPr>
            </w:pPr>
            <w:r>
              <w:rPr>
                <w:rFonts w:ascii="Arial" w:hAnsi="Arial" w:cs="Arial"/>
                <w:b/>
                <w:bCs/>
                <w:color w:val="FFFFFF"/>
                <w:sz w:val="20"/>
                <w:szCs w:val="20"/>
              </w:rPr>
              <w:t>V</w:t>
            </w:r>
            <w:r w:rsidRPr="00950DF3">
              <w:rPr>
                <w:rFonts w:ascii="Arial" w:hAnsi="Arial" w:cs="Arial"/>
                <w:b/>
                <w:bCs/>
                <w:color w:val="FFFFFF"/>
                <w:sz w:val="20"/>
                <w:szCs w:val="20"/>
              </w:rPr>
              <w:t xml:space="preserve">erloskundeafdeling en neonatologieafdeling </w:t>
            </w:r>
          </w:p>
          <w:p w:rsidR="002110C1" w:rsidRPr="00950DF3" w:rsidRDefault="002110C1" w:rsidP="00344DA7">
            <w:pPr>
              <w:autoSpaceDE w:val="0"/>
              <w:autoSpaceDN w:val="0"/>
              <w:adjustRightInd w:val="0"/>
              <w:rPr>
                <w:rFonts w:ascii="Arial" w:hAnsi="Arial" w:cs="Arial"/>
                <w:sz w:val="20"/>
                <w:szCs w:val="20"/>
              </w:rPr>
            </w:pPr>
          </w:p>
        </w:tc>
      </w:tr>
      <w:tr w:rsidR="002110C1" w:rsidRPr="00950DF3" w:rsidTr="00344DA7">
        <w:trPr>
          <w:trHeight w:val="437"/>
        </w:trPr>
        <w:tc>
          <w:tcPr>
            <w:tcW w:w="1384" w:type="dxa"/>
          </w:tcPr>
          <w:p w:rsidR="002110C1" w:rsidRPr="00950DF3" w:rsidRDefault="002110C1" w:rsidP="00344DA7">
            <w:pPr>
              <w:autoSpaceDE w:val="0"/>
              <w:autoSpaceDN w:val="0"/>
              <w:adjustRightInd w:val="0"/>
              <w:rPr>
                <w:rFonts w:ascii="Arial" w:hAnsi="Arial" w:cs="Arial"/>
                <w:sz w:val="20"/>
                <w:szCs w:val="20"/>
              </w:rPr>
            </w:pPr>
            <w:r w:rsidRPr="00950DF3">
              <w:rPr>
                <w:rFonts w:ascii="Arial" w:hAnsi="Arial" w:cs="Arial"/>
                <w:b/>
                <w:bCs/>
                <w:i/>
                <w:iCs/>
                <w:sz w:val="20"/>
                <w:szCs w:val="20"/>
              </w:rPr>
              <w:t>Vraag 5</w:t>
            </w:r>
          </w:p>
        </w:tc>
        <w:tc>
          <w:tcPr>
            <w:tcW w:w="8789" w:type="dxa"/>
          </w:tcPr>
          <w:p w:rsidR="002110C1" w:rsidRPr="00950DF3" w:rsidRDefault="002110C1" w:rsidP="00344DA7">
            <w:pPr>
              <w:autoSpaceDE w:val="0"/>
              <w:autoSpaceDN w:val="0"/>
              <w:adjustRightInd w:val="0"/>
              <w:rPr>
                <w:rFonts w:ascii="Arial" w:hAnsi="Arial" w:cs="Arial"/>
                <w:sz w:val="20"/>
                <w:szCs w:val="20"/>
              </w:rPr>
            </w:pPr>
            <w:r w:rsidRPr="00950DF3">
              <w:rPr>
                <w:rFonts w:ascii="Arial" w:hAnsi="Arial" w:cs="Arial"/>
                <w:b/>
                <w:bCs/>
                <w:sz w:val="20"/>
                <w:szCs w:val="20"/>
              </w:rPr>
              <w:t xml:space="preserve">A. </w:t>
            </w:r>
            <w:r w:rsidRPr="00950DF3">
              <w:rPr>
                <w:rFonts w:ascii="Arial" w:hAnsi="Arial" w:cs="Arial"/>
                <w:sz w:val="20"/>
                <w:szCs w:val="20"/>
              </w:rPr>
              <w:t>Welke faciliteiten zijn er op de verloskundeafdeling</w:t>
            </w:r>
            <w:r w:rsidRPr="00950DF3">
              <w:rPr>
                <w:rFonts w:ascii="Arial" w:hAnsi="Arial" w:cs="Arial"/>
                <w:sz w:val="20"/>
                <w:szCs w:val="20"/>
                <w:vertAlign w:val="superscript"/>
              </w:rPr>
              <w:t>1</w:t>
            </w:r>
            <w:r w:rsidRPr="00950DF3">
              <w:rPr>
                <w:rFonts w:ascii="Arial" w:hAnsi="Arial" w:cs="Arial"/>
                <w:sz w:val="20"/>
                <w:szCs w:val="20"/>
              </w:rPr>
              <w:t xml:space="preserve"> van uw ziekenhuislocatie aanwezig?* </w:t>
            </w:r>
          </w:p>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color w:val="000000"/>
                <w:sz w:val="20"/>
                <w:szCs w:val="20"/>
              </w:rPr>
              <w:t xml:space="preserve"> </w:t>
            </w:r>
          </w:p>
          <w:p w:rsidR="002110C1" w:rsidRPr="00932815" w:rsidRDefault="002110C1" w:rsidP="00932815">
            <w:pPr>
              <w:autoSpaceDE w:val="0"/>
              <w:autoSpaceDN w:val="0"/>
              <w:adjustRightInd w:val="0"/>
              <w:rPr>
                <w:rFonts w:ascii="Arial" w:hAnsi="Arial" w:cs="Arial"/>
                <w:i/>
                <w:iCs/>
                <w:color w:val="000000"/>
                <w:sz w:val="20"/>
                <w:szCs w:val="20"/>
              </w:rPr>
            </w:pPr>
            <w:r w:rsidRPr="00932815">
              <w:rPr>
                <w:rFonts w:ascii="Arial" w:hAnsi="Arial" w:cs="Arial"/>
                <w:i/>
                <w:iCs/>
                <w:color w:val="000000"/>
                <w:sz w:val="20"/>
                <w:szCs w:val="20"/>
              </w:rPr>
              <w:t xml:space="preserve">(aanvinken, per faciliteit één antwoord mogelijk) </w:t>
            </w:r>
          </w:p>
          <w:p w:rsidR="002110C1" w:rsidRPr="00932815" w:rsidRDefault="002110C1" w:rsidP="00932815">
            <w:pPr>
              <w:autoSpaceDE w:val="0"/>
              <w:autoSpaceDN w:val="0"/>
              <w:adjustRightInd w:val="0"/>
              <w:rPr>
                <w:rFonts w:ascii="Arial" w:hAnsi="Arial" w:cs="Arial"/>
                <w:i/>
                <w:iCs/>
                <w:color w:val="00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4947"/>
              <w:gridCol w:w="666"/>
              <w:gridCol w:w="957"/>
            </w:tblGrid>
            <w:tr w:rsidR="002110C1" w:rsidRPr="00932815" w:rsidTr="000521CC">
              <w:trPr>
                <w:trHeight w:val="93"/>
              </w:trPr>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b/>
                      <w:bCs/>
                      <w:color w:val="000000"/>
                      <w:sz w:val="20"/>
                      <w:szCs w:val="20"/>
                    </w:rPr>
                    <w:t xml:space="preserve">Faciliteit </w:t>
                  </w:r>
                </w:p>
              </w:tc>
              <w:tc>
                <w:tcPr>
                  <w:tcW w:w="0" w:type="auto"/>
                  <w:gridSpan w:val="2"/>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color w:val="000000"/>
                      <w:sz w:val="20"/>
                      <w:szCs w:val="20"/>
                    </w:rPr>
                    <w:t xml:space="preserve"> </w:t>
                  </w:r>
                  <w:r w:rsidRPr="00932815">
                    <w:rPr>
                      <w:rFonts w:ascii="Arial" w:hAnsi="Arial" w:cs="Arial"/>
                      <w:b/>
                      <w:bCs/>
                      <w:color w:val="000000"/>
                      <w:sz w:val="20"/>
                      <w:szCs w:val="20"/>
                    </w:rPr>
                    <w:t xml:space="preserve">Aanwezig </w:t>
                  </w:r>
                </w:p>
              </w:tc>
            </w:tr>
            <w:tr w:rsidR="002110C1" w:rsidRPr="00932815" w:rsidTr="000521CC">
              <w:trPr>
                <w:trHeight w:val="93"/>
              </w:trPr>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sz w:val="24"/>
                      <w:szCs w:val="24"/>
                    </w:rPr>
                  </w:pP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jc w:val="center"/>
                    <w:rPr>
                      <w:rFonts w:ascii="Arial" w:hAnsi="Arial" w:cs="Arial"/>
                      <w:color w:val="000000"/>
                      <w:sz w:val="20"/>
                      <w:szCs w:val="20"/>
                    </w:rPr>
                  </w:pPr>
                  <w:r w:rsidRPr="00932815">
                    <w:rPr>
                      <w:rFonts w:ascii="Arial" w:hAnsi="Arial" w:cs="Arial"/>
                      <w:b/>
                      <w:sz w:val="20"/>
                      <w:szCs w:val="20"/>
                    </w:rPr>
                    <w:t>J</w:t>
                  </w:r>
                  <w:r w:rsidRPr="00932815">
                    <w:rPr>
                      <w:rFonts w:ascii="Arial" w:hAnsi="Arial" w:cs="Arial"/>
                      <w:b/>
                      <w:bCs/>
                      <w:color w:val="000000"/>
                      <w:sz w:val="20"/>
                      <w:szCs w:val="20"/>
                    </w:rPr>
                    <w:t>a</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jc w:val="center"/>
                    <w:rPr>
                      <w:rFonts w:ascii="Arial" w:hAnsi="Arial" w:cs="Arial"/>
                      <w:color w:val="000000"/>
                      <w:sz w:val="20"/>
                      <w:szCs w:val="20"/>
                    </w:rPr>
                  </w:pPr>
                  <w:r w:rsidRPr="00932815">
                    <w:rPr>
                      <w:rFonts w:ascii="Arial" w:hAnsi="Arial" w:cs="Arial"/>
                      <w:b/>
                      <w:bCs/>
                      <w:color w:val="000000"/>
                      <w:sz w:val="20"/>
                      <w:szCs w:val="20"/>
                    </w:rPr>
                    <w:t>Nee</w:t>
                  </w:r>
                </w:p>
              </w:tc>
            </w:tr>
            <w:tr w:rsidR="002110C1" w:rsidRPr="00932815" w:rsidTr="000521CC">
              <w:trPr>
                <w:trHeight w:val="102"/>
              </w:trPr>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color w:val="000000"/>
                      <w:sz w:val="20"/>
                      <w:szCs w:val="20"/>
                    </w:rPr>
                    <w:t xml:space="preserve">a. Kraamsuite </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Arial" w:hAnsi="Arial" w:cs="Arial"/>
                      <w:color w:val="000000"/>
                      <w:sz w:val="20"/>
                      <w:szCs w:val="20"/>
                    </w:rPr>
                    <w:t xml:space="preserve"> </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r>
            <w:tr w:rsidR="002110C1" w:rsidRPr="00932815" w:rsidTr="000521CC">
              <w:trPr>
                <w:trHeight w:val="102"/>
              </w:trPr>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color w:val="000000"/>
                      <w:sz w:val="20"/>
                      <w:szCs w:val="20"/>
                    </w:rPr>
                    <w:t xml:space="preserve">b. 1-persoonskamer </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Arial" w:hAnsi="Arial" w:cs="Arial"/>
                      <w:color w:val="000000"/>
                      <w:sz w:val="20"/>
                      <w:szCs w:val="20"/>
                    </w:rPr>
                    <w:t xml:space="preserve"> </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r>
            <w:tr w:rsidR="002110C1" w:rsidRPr="00932815" w:rsidTr="000521CC">
              <w:trPr>
                <w:trHeight w:val="118"/>
              </w:trPr>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13"/>
                      <w:szCs w:val="13"/>
                    </w:rPr>
                  </w:pPr>
                  <w:r w:rsidRPr="00932815">
                    <w:rPr>
                      <w:rFonts w:ascii="Arial" w:hAnsi="Arial" w:cs="Arial"/>
                      <w:sz w:val="24"/>
                      <w:szCs w:val="24"/>
                    </w:rPr>
                    <w:t xml:space="preserve"> </w:t>
                  </w:r>
                  <w:r w:rsidRPr="00932815">
                    <w:rPr>
                      <w:rFonts w:ascii="Arial" w:hAnsi="Arial" w:cs="Arial"/>
                      <w:color w:val="000000"/>
                      <w:sz w:val="20"/>
                      <w:szCs w:val="20"/>
                    </w:rPr>
                    <w:t>c. Rooming-in van partner</w:t>
                  </w:r>
                  <w:r w:rsidRPr="00932815">
                    <w:rPr>
                      <w:rFonts w:ascii="Arial" w:hAnsi="Arial" w:cs="Arial"/>
                      <w:color w:val="000000"/>
                      <w:sz w:val="13"/>
                      <w:szCs w:val="13"/>
                    </w:rPr>
                    <w:t xml:space="preserve"> </w:t>
                  </w:r>
                  <w:r w:rsidRPr="00932815">
                    <w:rPr>
                      <w:rFonts w:ascii="Arial" w:hAnsi="Arial" w:cs="Arial"/>
                      <w:color w:val="000000"/>
                      <w:sz w:val="16"/>
                      <w:szCs w:val="16"/>
                      <w:vertAlign w:val="superscript"/>
                    </w:rPr>
                    <w:t>2</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Arial" w:hAnsi="Arial" w:cs="Arial"/>
                      <w:color w:val="000000"/>
                      <w:sz w:val="13"/>
                      <w:szCs w:val="13"/>
                    </w:rPr>
                    <w:t xml:space="preserve"> </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r>
            <w:tr w:rsidR="002110C1" w:rsidRPr="00932815" w:rsidTr="000521CC">
              <w:trPr>
                <w:trHeight w:val="118"/>
              </w:trPr>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sz w:val="24"/>
                      <w:szCs w:val="24"/>
                      <w:vertAlign w:val="superscript"/>
                    </w:rPr>
                  </w:pPr>
                  <w:r w:rsidRPr="00932815">
                    <w:rPr>
                      <w:rFonts w:ascii="Arial" w:hAnsi="Arial" w:cs="Arial"/>
                      <w:color w:val="000000"/>
                      <w:sz w:val="20"/>
                      <w:szCs w:val="20"/>
                    </w:rPr>
                    <w:t xml:space="preserve"> d.</w:t>
                  </w:r>
                  <w:r w:rsidRPr="00932815">
                    <w:rPr>
                      <w:rFonts w:ascii="Arial" w:hAnsi="Arial" w:cs="Arial"/>
                      <w:szCs w:val="24"/>
                    </w:rPr>
                    <w:t xml:space="preserve"> </w:t>
                  </w:r>
                  <w:r w:rsidRPr="00932815">
                    <w:rPr>
                      <w:rFonts w:ascii="Arial" w:hAnsi="Arial" w:cs="Arial"/>
                      <w:sz w:val="20"/>
                      <w:szCs w:val="24"/>
                    </w:rPr>
                    <w:t>Rooming-in van moeder</w:t>
                  </w:r>
                  <w:r w:rsidRPr="00932815">
                    <w:rPr>
                      <w:rFonts w:ascii="Arial" w:hAnsi="Arial" w:cs="Arial"/>
                      <w:sz w:val="13"/>
                      <w:szCs w:val="13"/>
                    </w:rPr>
                    <w:t xml:space="preserve"> </w:t>
                  </w:r>
                  <w:r w:rsidRPr="00932815">
                    <w:rPr>
                      <w:rFonts w:ascii="Arial" w:hAnsi="Arial" w:cs="Arial"/>
                      <w:sz w:val="16"/>
                      <w:szCs w:val="16"/>
                      <w:vertAlign w:val="superscript"/>
                    </w:rPr>
                    <w:t xml:space="preserve">3 </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13"/>
                      <w:szCs w:val="13"/>
                    </w:rPr>
                  </w:pP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r>
            <w:tr w:rsidR="002110C1" w:rsidRPr="00932815" w:rsidTr="000521CC">
              <w:trPr>
                <w:trHeight w:val="102"/>
              </w:trPr>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color w:val="000000"/>
                      <w:sz w:val="20"/>
                      <w:szCs w:val="20"/>
                    </w:rPr>
                    <w:t xml:space="preserve">e. Lactatiekundige verbonden aan de ziekenhuislocatie </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Arial" w:hAnsi="Arial" w:cs="Arial"/>
                      <w:color w:val="000000"/>
                      <w:sz w:val="20"/>
                      <w:szCs w:val="20"/>
                    </w:rPr>
                    <w:t xml:space="preserve"> </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r w:rsidRPr="00932815">
                    <w:rPr>
                      <w:rFonts w:ascii="Wingdings 2" w:hAnsi="Wingdings 2" w:cs="Wingdings 2"/>
                      <w:color w:val="000000"/>
                      <w:sz w:val="20"/>
                      <w:szCs w:val="20"/>
                    </w:rPr>
                    <w:t></w:t>
                  </w:r>
                </w:p>
              </w:tc>
            </w:tr>
            <w:tr w:rsidR="002110C1" w:rsidRPr="00932815" w:rsidTr="000521CC">
              <w:trPr>
                <w:trHeight w:val="326"/>
              </w:trPr>
              <w:tc>
                <w:tcPr>
                  <w:tcW w:w="0" w:type="auto"/>
                  <w:tcBorders>
                    <w:top w:val="single" w:sz="4" w:space="0" w:color="auto"/>
                    <w:left w:val="single" w:sz="4" w:space="0" w:color="auto"/>
                    <w:bottom w:val="single" w:sz="4" w:space="0" w:color="auto"/>
                    <w:right w:val="single" w:sz="4" w:space="0" w:color="auto"/>
                  </w:tcBorders>
                </w:tcPr>
                <w:p w:rsidR="002110C1" w:rsidRPr="00932815" w:rsidRDefault="002110C1" w:rsidP="00932815">
                  <w:pPr>
                    <w:rPr>
                      <w:rFonts w:ascii="Arial" w:hAnsi="Arial" w:cs="Arial"/>
                      <w:sz w:val="20"/>
                      <w:szCs w:val="20"/>
                    </w:rPr>
                  </w:pPr>
                  <w:r w:rsidRPr="00932815">
                    <w:rPr>
                      <w:rFonts w:ascii="Arial" w:hAnsi="Arial" w:cs="Arial"/>
                      <w:sz w:val="20"/>
                      <w:szCs w:val="20"/>
                    </w:rPr>
                    <w:t>f. Anders, namelijk</w:t>
                  </w:r>
                </w:p>
              </w:tc>
              <w:tc>
                <w:tcPr>
                  <w:tcW w:w="0" w:type="auto"/>
                  <w:gridSpan w:val="2"/>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color w:val="000000"/>
                      <w:sz w:val="20"/>
                      <w:szCs w:val="20"/>
                    </w:rPr>
                    <w:t xml:space="preserve"> ______________</w:t>
                  </w:r>
                </w:p>
              </w:tc>
            </w:tr>
          </w:tbl>
          <w:p w:rsidR="002110C1" w:rsidRPr="00950DF3" w:rsidRDefault="002110C1" w:rsidP="00344DA7">
            <w:pPr>
              <w:autoSpaceDE w:val="0"/>
              <w:autoSpaceDN w:val="0"/>
              <w:adjustRightInd w:val="0"/>
              <w:rPr>
                <w:rFonts w:ascii="Arial" w:hAnsi="Arial" w:cs="Arial"/>
                <w:i/>
                <w:iCs/>
                <w:sz w:val="20"/>
                <w:szCs w:val="20"/>
              </w:rPr>
            </w:pPr>
          </w:p>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b/>
                <w:bCs/>
                <w:color w:val="000000"/>
                <w:sz w:val="20"/>
                <w:szCs w:val="20"/>
              </w:rPr>
              <w:t xml:space="preserve">B.  </w:t>
            </w:r>
            <w:r w:rsidRPr="00932815">
              <w:rPr>
                <w:rFonts w:ascii="Arial" w:hAnsi="Arial" w:cs="Arial"/>
                <w:color w:val="000000"/>
                <w:sz w:val="20"/>
                <w:szCs w:val="20"/>
              </w:rPr>
              <w:t>Welke faciliteiten zijn er op de kamers van de verloskundeafdeling</w:t>
            </w:r>
            <w:r w:rsidRPr="00932815">
              <w:rPr>
                <w:rFonts w:ascii="Arial" w:hAnsi="Arial" w:cs="Arial"/>
                <w:color w:val="000000"/>
                <w:sz w:val="20"/>
                <w:szCs w:val="20"/>
                <w:vertAlign w:val="superscript"/>
              </w:rPr>
              <w:t>4</w:t>
            </w:r>
            <w:r w:rsidRPr="00932815">
              <w:rPr>
                <w:rFonts w:ascii="Arial" w:hAnsi="Arial" w:cs="Arial"/>
                <w:color w:val="000000"/>
                <w:sz w:val="20"/>
                <w:szCs w:val="20"/>
              </w:rPr>
              <w:t xml:space="preserve"> van uw ziekenhuislocatie aanwezig?* </w:t>
            </w:r>
          </w:p>
          <w:p w:rsidR="002110C1" w:rsidRPr="00932815" w:rsidRDefault="002110C1" w:rsidP="00932815">
            <w:pPr>
              <w:autoSpaceDE w:val="0"/>
              <w:autoSpaceDN w:val="0"/>
              <w:adjustRightInd w:val="0"/>
              <w:rPr>
                <w:rFonts w:ascii="Arial" w:hAnsi="Arial" w:cs="Arial"/>
                <w:i/>
                <w:iCs/>
                <w:color w:val="000000"/>
                <w:sz w:val="20"/>
                <w:szCs w:val="20"/>
              </w:rPr>
            </w:pPr>
            <w:r w:rsidRPr="00932815">
              <w:rPr>
                <w:rFonts w:ascii="Arial" w:hAnsi="Arial" w:cs="Arial"/>
                <w:i/>
                <w:iCs/>
                <w:color w:val="000000"/>
                <w:sz w:val="20"/>
                <w:szCs w:val="20"/>
              </w:rPr>
              <w:t>(aanvinken, per faciliteit één antwoord mogelijk</w:t>
            </w:r>
            <w:r>
              <w:rPr>
                <w:rFonts w:ascii="Arial" w:hAnsi="Arial" w:cs="Arial"/>
                <w:i/>
                <w:iCs/>
                <w:color w:val="000000"/>
                <w:sz w:val="20"/>
                <w:szCs w:val="20"/>
              </w:rPr>
              <w:t>. Indien uw ziekenhuislocatie zowel gecombineerde als losse patiënten- en verloskamers heeft die over de faciliteit beschikken, vul dan in dat de faciliteit aanwezig is op de gecombineerde verlos- en patiëntenkamer.</w:t>
            </w:r>
            <w:r w:rsidRPr="00932815">
              <w:rPr>
                <w:rFonts w:ascii="Arial" w:hAnsi="Arial" w:cs="Arial"/>
                <w:i/>
                <w:iCs/>
                <w:color w:val="000000"/>
                <w:sz w:val="20"/>
                <w:szCs w:val="20"/>
              </w:rPr>
              <w:t xml:space="preserve"> </w:t>
            </w:r>
            <w:r>
              <w:rPr>
                <w:rFonts w:ascii="Verdana" w:hAnsi="Verdana"/>
                <w:b/>
                <w:bCs/>
                <w:sz w:val="20"/>
              </w:rPr>
              <w:br/>
            </w:r>
            <w:r w:rsidRPr="006D335C">
              <w:rPr>
                <w:rFonts w:ascii="Arial" w:hAnsi="Arial" w:cs="Arial"/>
                <w:bCs/>
                <w:i/>
                <w:sz w:val="20"/>
              </w:rPr>
              <w:t>Aanlevering door gegevensmakelaar geschiedt door één tekstueel antwoord per faciliteit aan te leveren: 'Ja, in de verloskamer'/'Ja, in de patiëntenkamer'/'Ja, in de gecombineerde verlos- en patiëntenkamer'/'Niet aanwezig'.</w:t>
            </w:r>
            <w:r w:rsidRPr="006D335C">
              <w:rPr>
                <w:rFonts w:ascii="Arial" w:hAnsi="Arial" w:cs="Arial"/>
                <w:i/>
                <w:iCs/>
                <w:color w:val="000000"/>
                <w:sz w:val="20"/>
                <w:szCs w:val="20"/>
              </w:rPr>
              <w:t>)</w:t>
            </w:r>
            <w:r w:rsidRPr="00932815">
              <w:rPr>
                <w:rFonts w:ascii="Arial" w:hAnsi="Arial" w:cs="Arial"/>
                <w:i/>
                <w:iCs/>
                <w:color w:val="000000"/>
                <w:sz w:val="20"/>
                <w:szCs w:val="20"/>
              </w:rPr>
              <w:t xml:space="preserve"> </w:t>
            </w:r>
          </w:p>
          <w:p w:rsidR="002110C1" w:rsidRPr="00932815" w:rsidRDefault="002110C1" w:rsidP="00932815">
            <w:pPr>
              <w:autoSpaceDE w:val="0"/>
              <w:autoSpaceDN w:val="0"/>
              <w:adjustRightInd w:val="0"/>
              <w:rPr>
                <w:rFonts w:ascii="Arial" w:hAnsi="Arial" w:cs="Arial"/>
                <w:b/>
                <w:bCs/>
                <w:color w:val="000000"/>
                <w:sz w:val="20"/>
                <w:szCs w:val="20"/>
              </w:rPr>
            </w:pPr>
          </w:p>
          <w:tbl>
            <w:tblPr>
              <w:tblW w:w="7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638"/>
              <w:gridCol w:w="1318"/>
              <w:gridCol w:w="1489"/>
              <w:gridCol w:w="1489"/>
              <w:gridCol w:w="1489"/>
              <w:gridCol w:w="18"/>
            </w:tblGrid>
            <w:tr w:rsidR="002110C1" w:rsidRPr="00932815" w:rsidTr="003321E8">
              <w:trPr>
                <w:gridAfter w:val="1"/>
                <w:wAfter w:w="18" w:type="dxa"/>
                <w:trHeight w:val="93"/>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sz w:val="24"/>
                      <w:szCs w:val="24"/>
                    </w:rPr>
                  </w:pPr>
                  <w:r w:rsidRPr="00932815">
                    <w:rPr>
                      <w:rFonts w:ascii="Arial" w:hAnsi="Arial" w:cs="Arial"/>
                      <w:b/>
                      <w:bCs/>
                      <w:color w:val="000000"/>
                      <w:sz w:val="20"/>
                      <w:szCs w:val="20"/>
                    </w:rPr>
                    <w:t>Faciliteit</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jc w:val="center"/>
                    <w:rPr>
                      <w:rFonts w:ascii="Arial" w:hAnsi="Arial" w:cs="Arial"/>
                      <w:color w:val="000000"/>
                      <w:sz w:val="20"/>
                      <w:szCs w:val="20"/>
                    </w:rPr>
                  </w:pPr>
                  <w:r w:rsidRPr="00932815">
                    <w:rPr>
                      <w:rFonts w:ascii="Arial" w:hAnsi="Arial" w:cs="Arial"/>
                      <w:b/>
                      <w:sz w:val="20"/>
                      <w:szCs w:val="20"/>
                    </w:rPr>
                    <w:t>Aanwezig o</w:t>
                  </w:r>
                  <w:r w:rsidRPr="00932815">
                    <w:rPr>
                      <w:rFonts w:ascii="Arial" w:hAnsi="Arial" w:cs="Arial"/>
                      <w:b/>
                      <w:bCs/>
                      <w:color w:val="000000"/>
                      <w:sz w:val="20"/>
                      <w:szCs w:val="20"/>
                    </w:rPr>
                    <w:t>p verloskamer</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jc w:val="center"/>
                    <w:rPr>
                      <w:rFonts w:ascii="Arial" w:hAnsi="Arial" w:cs="Arial"/>
                      <w:color w:val="000000"/>
                      <w:sz w:val="20"/>
                      <w:szCs w:val="20"/>
                    </w:rPr>
                  </w:pPr>
                  <w:r w:rsidRPr="00932815">
                    <w:rPr>
                      <w:rFonts w:ascii="Arial" w:hAnsi="Arial" w:cs="Arial"/>
                      <w:b/>
                      <w:bCs/>
                      <w:color w:val="000000"/>
                      <w:sz w:val="20"/>
                      <w:szCs w:val="20"/>
                    </w:rPr>
                    <w:t>Aanwezig op patiëntenkamer</w:t>
                  </w:r>
                </w:p>
              </w:tc>
              <w:tc>
                <w:tcPr>
                  <w:tcW w:w="1489" w:type="dxa"/>
                  <w:tcBorders>
                    <w:top w:val="single" w:sz="4" w:space="0" w:color="auto"/>
                    <w:left w:val="single" w:sz="4" w:space="0" w:color="auto"/>
                    <w:bottom w:val="single" w:sz="4" w:space="0" w:color="auto"/>
                    <w:right w:val="single" w:sz="4" w:space="0" w:color="auto"/>
                  </w:tcBorders>
                </w:tcPr>
                <w:p w:rsidR="002110C1" w:rsidRDefault="002110C1" w:rsidP="00932815">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Aanwezig op</w:t>
                  </w:r>
                  <w:r w:rsidRPr="003E4AB9">
                    <w:rPr>
                      <w:rFonts w:ascii="Arial" w:hAnsi="Arial" w:cs="Arial"/>
                      <w:b/>
                      <w:bCs/>
                      <w:color w:val="000000"/>
                      <w:sz w:val="20"/>
                      <w:szCs w:val="20"/>
                    </w:rPr>
                    <w:t xml:space="preserve"> </w:t>
                  </w:r>
                  <w:r w:rsidRPr="00073B34">
                    <w:rPr>
                      <w:rFonts w:ascii="Arial" w:hAnsi="Arial" w:cs="Arial"/>
                      <w:b/>
                      <w:bCs/>
                      <w:sz w:val="20"/>
                    </w:rPr>
                    <w:t>gecombineerde verlos- en patiëntenkamer</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jc w:val="center"/>
                    <w:rPr>
                      <w:rFonts w:ascii="Arial" w:hAnsi="Arial" w:cs="Arial"/>
                      <w:b/>
                      <w:bCs/>
                      <w:color w:val="000000"/>
                      <w:sz w:val="20"/>
                      <w:szCs w:val="20"/>
                    </w:rPr>
                  </w:pPr>
                  <w:r>
                    <w:rPr>
                      <w:rFonts w:ascii="Arial" w:hAnsi="Arial" w:cs="Arial"/>
                      <w:b/>
                      <w:bCs/>
                      <w:color w:val="000000"/>
                      <w:sz w:val="20"/>
                      <w:szCs w:val="20"/>
                    </w:rPr>
                    <w:t>Niet aanwezig</w:t>
                  </w:r>
                </w:p>
              </w:tc>
            </w:tr>
            <w:tr w:rsidR="002110C1" w:rsidRPr="00932815" w:rsidTr="003321E8">
              <w:trPr>
                <w:gridAfter w:val="1"/>
                <w:wAfter w:w="18" w:type="dxa"/>
                <w:trHeight w:val="103"/>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color w:val="000000"/>
                      <w:sz w:val="20"/>
                      <w:szCs w:val="20"/>
                    </w:rPr>
                    <w:t xml:space="preserve">a. Eigen badkamer (voorzien van wastafel, toilet en douche)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3321E8">
              <w:trPr>
                <w:gridAfter w:val="1"/>
                <w:wAfter w:w="18" w:type="dxa"/>
                <w:trHeight w:val="103"/>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color w:val="000000"/>
                      <w:sz w:val="20"/>
                      <w:szCs w:val="20"/>
                    </w:rPr>
                    <w:t xml:space="preserve">b. Babybadje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3321E8">
              <w:trPr>
                <w:gridAfter w:val="1"/>
                <w:wAfter w:w="18" w:type="dxa"/>
                <w:trHeight w:val="102"/>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sz w:val="20"/>
                      <w:szCs w:val="24"/>
                    </w:rPr>
                    <w:t>c</w:t>
                  </w:r>
                  <w:r w:rsidRPr="00932815">
                    <w:rPr>
                      <w:rFonts w:ascii="Arial" w:hAnsi="Arial" w:cs="Arial"/>
                      <w:color w:val="000000"/>
                      <w:sz w:val="20"/>
                      <w:szCs w:val="20"/>
                    </w:rPr>
                    <w:t xml:space="preserve">. Aankleedtafel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3321E8">
              <w:trPr>
                <w:gridAfter w:val="1"/>
                <w:wAfter w:w="18" w:type="dxa"/>
                <w:trHeight w:val="102"/>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color w:val="000000"/>
                      <w:sz w:val="20"/>
                      <w:szCs w:val="20"/>
                    </w:rPr>
                    <w:t xml:space="preserve">d. Tafel met stoelen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3321E8">
              <w:trPr>
                <w:gridAfter w:val="1"/>
                <w:wAfter w:w="18" w:type="dxa"/>
                <w:trHeight w:val="102"/>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color w:val="000000"/>
                      <w:sz w:val="20"/>
                      <w:szCs w:val="20"/>
                    </w:rPr>
                    <w:t xml:space="preserve">f.  Koelkast (die met eigen producten gevuld mag worden)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3321E8">
              <w:trPr>
                <w:gridAfter w:val="1"/>
                <w:wAfter w:w="18" w:type="dxa"/>
                <w:trHeight w:val="102"/>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sz w:val="20"/>
                      <w:szCs w:val="24"/>
                    </w:rPr>
                    <w:t xml:space="preserve">g. </w:t>
                  </w:r>
                  <w:r w:rsidRPr="00932815">
                    <w:rPr>
                      <w:rFonts w:ascii="Arial" w:hAnsi="Arial" w:cs="Arial"/>
                      <w:color w:val="000000"/>
                      <w:sz w:val="20"/>
                      <w:szCs w:val="20"/>
                    </w:rPr>
                    <w:t xml:space="preserve">Baarkruk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3321E8">
              <w:trPr>
                <w:gridAfter w:val="1"/>
                <w:wAfter w:w="18" w:type="dxa"/>
                <w:trHeight w:val="102"/>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sz w:val="20"/>
                      <w:szCs w:val="24"/>
                    </w:rPr>
                    <w:t>h. Bad geschikt om in te baren</w:t>
                  </w:r>
                  <w:r w:rsidRPr="00932815">
                    <w:rPr>
                      <w:rFonts w:ascii="Arial" w:hAnsi="Arial" w:cs="Arial"/>
                      <w:color w:val="000000"/>
                      <w:sz w:val="20"/>
                      <w:szCs w:val="20"/>
                    </w:rPr>
                    <w:t xml:space="preserve">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sidRPr="00932815">
                    <w:rPr>
                      <w:rFonts w:ascii="Arial" w:hAnsi="Arial" w:cs="Arial"/>
                      <w:color w:val="000000"/>
                      <w:sz w:val="20"/>
                      <w:szCs w:val="20"/>
                    </w:rPr>
                    <w:t xml:space="preserve"> </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3321E8">
              <w:trPr>
                <w:gridAfter w:val="1"/>
                <w:wAfter w:w="18" w:type="dxa"/>
                <w:trHeight w:val="102"/>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color w:val="000000"/>
                      <w:sz w:val="20"/>
                      <w:szCs w:val="20"/>
                    </w:rPr>
                    <w:t xml:space="preserve"> i.  Geluidsinstallatie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3321E8">
              <w:trPr>
                <w:gridAfter w:val="1"/>
                <w:wAfter w:w="18" w:type="dxa"/>
                <w:trHeight w:val="102"/>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color w:val="000000"/>
                      <w:sz w:val="20"/>
                      <w:szCs w:val="20"/>
                    </w:rPr>
                    <w:t xml:space="preserve"> j.  De mogelijkheid het licht te dimmen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p>
              </w:tc>
            </w:tr>
            <w:tr w:rsidR="002110C1" w:rsidRPr="00932815" w:rsidTr="003321E8">
              <w:trPr>
                <w:gridAfter w:val="1"/>
                <w:wAfter w:w="18" w:type="dxa"/>
                <w:trHeight w:val="70"/>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sidRPr="00932815">
                    <w:rPr>
                      <w:rFonts w:ascii="Arial" w:hAnsi="Arial" w:cs="Arial"/>
                      <w:sz w:val="24"/>
                      <w:szCs w:val="24"/>
                    </w:rPr>
                    <w:t xml:space="preserve"> </w:t>
                  </w:r>
                  <w:r w:rsidRPr="00932815">
                    <w:rPr>
                      <w:rFonts w:ascii="Arial" w:hAnsi="Arial" w:cs="Arial"/>
                      <w:color w:val="000000"/>
                      <w:sz w:val="20"/>
                      <w:szCs w:val="20"/>
                    </w:rPr>
                    <w:t xml:space="preserve">k. Internetverbinding </w:t>
                  </w:r>
                </w:p>
              </w:tc>
              <w:tc>
                <w:tcPr>
                  <w:tcW w:w="131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A7565F">
                  <w:pPr>
                    <w:autoSpaceDE w:val="0"/>
                    <w:autoSpaceDN w:val="0"/>
                    <w:adjustRightInd w:val="0"/>
                    <w:rPr>
                      <w:rFonts w:ascii="Wingdings 2" w:hAnsi="Wingdings 2" w:cs="Wingdings 2"/>
                      <w:color w:val="000000"/>
                      <w:sz w:val="20"/>
                      <w:szCs w:val="20"/>
                    </w:rPr>
                  </w:pPr>
                  <w:r w:rsidRPr="00932815">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c>
                <w:tcPr>
                  <w:tcW w:w="1489"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Wingdings 2" w:hAnsi="Wingdings 2" w:cs="Wingdings 2"/>
                      <w:color w:val="000000"/>
                      <w:sz w:val="20"/>
                      <w:szCs w:val="20"/>
                    </w:rPr>
                  </w:pPr>
                  <w:r>
                    <w:rPr>
                      <w:rFonts w:ascii="Wingdings 2" w:hAnsi="Wingdings 2" w:cs="Wingdings 2"/>
                      <w:color w:val="000000"/>
                      <w:sz w:val="20"/>
                      <w:szCs w:val="20"/>
                    </w:rPr>
                    <w:t></w:t>
                  </w:r>
                  <w:r>
                    <w:rPr>
                      <w:rFonts w:ascii="Wingdings 2" w:hAnsi="Wingdings 2" w:cs="Wingdings 2"/>
                      <w:color w:val="000000"/>
                      <w:sz w:val="20"/>
                      <w:szCs w:val="20"/>
                    </w:rPr>
                    <w:sym w:font="Wingdings 2" w:char="F09A"/>
                  </w:r>
                  <w:r w:rsidRPr="00932815">
                    <w:rPr>
                      <w:rFonts w:ascii="Wingdings 2" w:hAnsi="Wingdings 2" w:cs="Wingdings 2"/>
                      <w:color w:val="000000"/>
                      <w:sz w:val="20"/>
                      <w:szCs w:val="20"/>
                    </w:rPr>
                    <w:t></w:t>
                  </w:r>
                </w:p>
              </w:tc>
            </w:tr>
            <w:tr w:rsidR="002110C1" w:rsidRPr="00932815" w:rsidTr="00CC53BF">
              <w:trPr>
                <w:trHeight w:val="326"/>
              </w:trPr>
              <w:tc>
                <w:tcPr>
                  <w:tcW w:w="1638" w:type="dxa"/>
                  <w:tcBorders>
                    <w:top w:val="single" w:sz="4" w:space="0" w:color="auto"/>
                    <w:left w:val="single" w:sz="4" w:space="0" w:color="auto"/>
                    <w:bottom w:val="single" w:sz="4" w:space="0" w:color="auto"/>
                    <w:right w:val="single" w:sz="4" w:space="0" w:color="auto"/>
                  </w:tcBorders>
                </w:tcPr>
                <w:p w:rsidR="002110C1" w:rsidRPr="00932815" w:rsidRDefault="002110C1" w:rsidP="00932815">
                  <w:pPr>
                    <w:rPr>
                      <w:rFonts w:ascii="Arial" w:hAnsi="Arial" w:cs="Arial"/>
                      <w:sz w:val="20"/>
                      <w:szCs w:val="20"/>
                    </w:rPr>
                  </w:pPr>
                  <w:r w:rsidRPr="00932815">
                    <w:rPr>
                      <w:rFonts w:ascii="Arial" w:hAnsi="Arial" w:cs="Arial"/>
                      <w:sz w:val="20"/>
                      <w:szCs w:val="20"/>
                    </w:rPr>
                    <w:t>l.   Anders, namelijk</w:t>
                  </w:r>
                </w:p>
              </w:tc>
              <w:tc>
                <w:tcPr>
                  <w:tcW w:w="5803" w:type="dxa"/>
                  <w:gridSpan w:val="5"/>
                  <w:tcBorders>
                    <w:top w:val="single" w:sz="4" w:space="0" w:color="auto"/>
                    <w:left w:val="single" w:sz="4" w:space="0" w:color="auto"/>
                    <w:bottom w:val="single" w:sz="4" w:space="0" w:color="auto"/>
                    <w:right w:val="single" w:sz="4" w:space="0" w:color="auto"/>
                  </w:tcBorders>
                </w:tcPr>
                <w:p w:rsidR="002110C1" w:rsidRPr="00932815" w:rsidRDefault="002110C1" w:rsidP="00932815">
                  <w:pPr>
                    <w:autoSpaceDE w:val="0"/>
                    <w:autoSpaceDN w:val="0"/>
                    <w:adjustRightInd w:val="0"/>
                    <w:rPr>
                      <w:rFonts w:ascii="Arial" w:hAnsi="Arial" w:cs="Arial"/>
                      <w:color w:val="000000"/>
                      <w:sz w:val="20"/>
                      <w:szCs w:val="20"/>
                    </w:rPr>
                  </w:pPr>
                  <w:r>
                    <w:rPr>
                      <w:rFonts w:ascii="Arial" w:hAnsi="Arial" w:cs="Arial"/>
                      <w:color w:val="000000"/>
                      <w:sz w:val="20"/>
                      <w:szCs w:val="20"/>
                    </w:rPr>
                    <w:t xml:space="preserve"> _____________________________________</w:t>
                  </w:r>
                </w:p>
                <w:p w:rsidR="002110C1" w:rsidRDefault="002110C1" w:rsidP="00932815">
                  <w:pPr>
                    <w:autoSpaceDE w:val="0"/>
                    <w:autoSpaceDN w:val="0"/>
                    <w:adjustRightInd w:val="0"/>
                    <w:rPr>
                      <w:rFonts w:ascii="Arial" w:hAnsi="Arial" w:cs="Arial"/>
                      <w:color w:val="000000"/>
                      <w:sz w:val="20"/>
                      <w:szCs w:val="20"/>
                    </w:rPr>
                  </w:pPr>
                  <w:r w:rsidRPr="00932815">
                    <w:rPr>
                      <w:rFonts w:ascii="Arial" w:hAnsi="Arial" w:cs="Arial"/>
                      <w:color w:val="000000"/>
                      <w:sz w:val="20"/>
                      <w:szCs w:val="20"/>
                    </w:rPr>
                    <w:t xml:space="preserve"> ______________</w:t>
                  </w:r>
                  <w:r>
                    <w:rPr>
                      <w:rFonts w:ascii="Arial" w:hAnsi="Arial" w:cs="Arial"/>
                      <w:color w:val="000000"/>
                      <w:sz w:val="20"/>
                      <w:szCs w:val="20"/>
                    </w:rPr>
                    <w:t>_______________________</w:t>
                  </w:r>
                </w:p>
              </w:tc>
            </w:tr>
          </w:tbl>
          <w:p w:rsidR="002110C1" w:rsidRPr="00932815" w:rsidRDefault="002110C1" w:rsidP="00932815">
            <w:pPr>
              <w:autoSpaceDE w:val="0"/>
              <w:autoSpaceDN w:val="0"/>
              <w:adjustRightInd w:val="0"/>
              <w:rPr>
                <w:rFonts w:ascii="Arial" w:hAnsi="Arial" w:cs="Arial"/>
                <w:b/>
                <w:bCs/>
                <w:color w:val="000000"/>
                <w:sz w:val="20"/>
                <w:szCs w:val="20"/>
              </w:rPr>
            </w:pPr>
          </w:p>
          <w:p w:rsidR="002110C1" w:rsidRPr="00950DF3" w:rsidRDefault="002110C1" w:rsidP="00344DA7">
            <w:pPr>
              <w:autoSpaceDE w:val="0"/>
              <w:autoSpaceDN w:val="0"/>
              <w:adjustRightInd w:val="0"/>
              <w:rPr>
                <w:rFonts w:ascii="Arial" w:hAnsi="Arial" w:cs="Arial"/>
                <w:i/>
                <w:iCs/>
                <w:sz w:val="20"/>
                <w:szCs w:val="20"/>
              </w:rPr>
            </w:pPr>
          </w:p>
          <w:p w:rsidR="002110C1" w:rsidRPr="00E33DE7" w:rsidRDefault="002110C1" w:rsidP="00E33DE7">
            <w:pPr>
              <w:rPr>
                <w:bCs/>
                <w:color w:val="000000"/>
                <w:sz w:val="20"/>
                <w:szCs w:val="20"/>
              </w:rPr>
            </w:pPr>
            <w:r>
              <w:rPr>
                <w:rFonts w:ascii="Arial" w:hAnsi="Arial" w:cs="Arial"/>
                <w:b/>
                <w:bCs/>
                <w:sz w:val="20"/>
                <w:szCs w:val="20"/>
              </w:rPr>
              <w:t>C</w:t>
            </w:r>
            <w:r w:rsidRPr="00950DF3">
              <w:rPr>
                <w:rFonts w:ascii="Arial" w:hAnsi="Arial" w:cs="Arial"/>
                <w:b/>
                <w:bCs/>
                <w:sz w:val="20"/>
                <w:szCs w:val="20"/>
              </w:rPr>
              <w:t>.</w:t>
            </w:r>
            <w:r>
              <w:rPr>
                <w:rFonts w:ascii="Arial" w:hAnsi="Arial" w:cs="Arial"/>
                <w:b/>
                <w:bCs/>
                <w:sz w:val="20"/>
                <w:szCs w:val="20"/>
              </w:rPr>
              <w:t xml:space="preserve"> </w:t>
            </w:r>
            <w:r w:rsidRPr="00950DF3">
              <w:rPr>
                <w:rFonts w:ascii="Arial" w:hAnsi="Arial" w:cs="Arial"/>
                <w:b/>
                <w:bCs/>
                <w:sz w:val="20"/>
                <w:szCs w:val="20"/>
              </w:rPr>
              <w:t xml:space="preserve"> </w:t>
            </w:r>
            <w:r w:rsidRPr="00E33DE7">
              <w:rPr>
                <w:bCs/>
                <w:color w:val="000000"/>
                <w:sz w:val="20"/>
                <w:szCs w:val="20"/>
              </w:rPr>
              <w:t>Is er op uw ziekenhuislocatie beleid om zwangeren te informeren over de aanwezige baartechnieken (baarkruk en/of bad) en mogelijke bevalmethodes (verschillende houdingen  gehurkt)?</w:t>
            </w:r>
            <w:r>
              <w:rPr>
                <w:bCs/>
                <w:color w:val="000000"/>
                <w:sz w:val="20"/>
                <w:szCs w:val="20"/>
              </w:rPr>
              <w:t>*</w:t>
            </w:r>
            <w:r w:rsidRPr="00E33DE7">
              <w:rPr>
                <w:bCs/>
                <w:color w:val="000000"/>
                <w:sz w:val="20"/>
                <w:szCs w:val="20"/>
              </w:rPr>
              <w:t xml:space="preserve"> </w:t>
            </w:r>
          </w:p>
          <w:p w:rsidR="002110C1" w:rsidRPr="00E33DE7" w:rsidRDefault="002110C1" w:rsidP="00E33DE7">
            <w:pPr>
              <w:autoSpaceDE w:val="0"/>
              <w:autoSpaceDN w:val="0"/>
              <w:adjustRightInd w:val="0"/>
              <w:rPr>
                <w:rFonts w:ascii="Arial" w:hAnsi="Arial" w:cs="Arial"/>
                <w:color w:val="000000"/>
                <w:sz w:val="20"/>
                <w:szCs w:val="20"/>
              </w:rPr>
            </w:pPr>
            <w:r w:rsidRPr="00E33DE7">
              <w:rPr>
                <w:rFonts w:ascii="Arial" w:hAnsi="Arial" w:cs="Arial"/>
                <w:i/>
                <w:iCs/>
                <w:color w:val="000000"/>
                <w:sz w:val="20"/>
                <w:szCs w:val="20"/>
              </w:rPr>
              <w:t xml:space="preserve">(aanvinken, één antwoord mogelijk) </w:t>
            </w:r>
          </w:p>
          <w:p w:rsidR="002110C1" w:rsidRPr="00E33DE7" w:rsidRDefault="002110C1" w:rsidP="00E33DE7">
            <w:pPr>
              <w:autoSpaceDE w:val="0"/>
              <w:autoSpaceDN w:val="0"/>
              <w:adjustRightInd w:val="0"/>
              <w:rPr>
                <w:rFonts w:ascii="Arial" w:hAnsi="Arial" w:cs="Arial"/>
                <w:color w:val="000000"/>
                <w:sz w:val="20"/>
                <w:szCs w:val="20"/>
              </w:rPr>
            </w:pPr>
            <w:r w:rsidRPr="00E33DE7">
              <w:rPr>
                <w:rFonts w:ascii="Wingdings 2" w:hAnsi="Wingdings 2" w:cs="Wingdings 2"/>
                <w:color w:val="000000"/>
                <w:sz w:val="20"/>
                <w:szCs w:val="20"/>
              </w:rPr>
              <w:t></w:t>
            </w:r>
            <w:r w:rsidRPr="00E33DE7">
              <w:rPr>
                <w:rFonts w:ascii="Wingdings 2" w:hAnsi="Wingdings 2" w:cs="Wingdings 2"/>
                <w:color w:val="000000"/>
                <w:sz w:val="20"/>
                <w:szCs w:val="20"/>
              </w:rPr>
              <w:t></w:t>
            </w:r>
            <w:r w:rsidRPr="00E33DE7">
              <w:rPr>
                <w:rFonts w:ascii="Arial" w:hAnsi="Arial" w:cs="Arial"/>
                <w:color w:val="000000"/>
                <w:sz w:val="20"/>
                <w:szCs w:val="20"/>
              </w:rPr>
              <w:t xml:space="preserve">Ja </w:t>
            </w:r>
          </w:p>
          <w:p w:rsidR="002110C1" w:rsidRPr="00E33DE7" w:rsidRDefault="002110C1" w:rsidP="00E33DE7">
            <w:pPr>
              <w:autoSpaceDE w:val="0"/>
              <w:autoSpaceDN w:val="0"/>
              <w:adjustRightInd w:val="0"/>
              <w:rPr>
                <w:rFonts w:ascii="Arial" w:hAnsi="Arial" w:cs="Arial"/>
                <w:color w:val="000000"/>
                <w:sz w:val="20"/>
                <w:szCs w:val="20"/>
              </w:rPr>
            </w:pPr>
            <w:r w:rsidRPr="00E33DE7">
              <w:rPr>
                <w:rFonts w:ascii="Wingdings 2" w:hAnsi="Wingdings 2" w:cs="Wingdings 2"/>
                <w:color w:val="000000"/>
                <w:sz w:val="20"/>
                <w:szCs w:val="20"/>
              </w:rPr>
              <w:t></w:t>
            </w:r>
            <w:r w:rsidRPr="00E33DE7">
              <w:rPr>
                <w:rFonts w:ascii="Wingdings 2" w:hAnsi="Wingdings 2" w:cs="Wingdings 2"/>
                <w:color w:val="000000"/>
                <w:sz w:val="20"/>
                <w:szCs w:val="20"/>
              </w:rPr>
              <w:t></w:t>
            </w:r>
            <w:r w:rsidRPr="00E33DE7">
              <w:rPr>
                <w:rFonts w:ascii="Arial" w:hAnsi="Arial" w:cs="Arial"/>
                <w:color w:val="000000"/>
                <w:sz w:val="20"/>
                <w:szCs w:val="20"/>
              </w:rPr>
              <w:t xml:space="preserve">Nee </w:t>
            </w:r>
          </w:p>
          <w:p w:rsidR="002110C1" w:rsidRPr="00950DF3" w:rsidRDefault="002110C1" w:rsidP="00E33DE7">
            <w:pPr>
              <w:autoSpaceDE w:val="0"/>
              <w:autoSpaceDN w:val="0"/>
              <w:adjustRightInd w:val="0"/>
              <w:rPr>
                <w:rFonts w:ascii="Arial" w:hAnsi="Arial" w:cs="Arial"/>
                <w:sz w:val="20"/>
                <w:szCs w:val="20"/>
              </w:rPr>
            </w:pPr>
          </w:p>
          <w:p w:rsidR="002110C1" w:rsidRPr="00950DF3" w:rsidRDefault="002110C1" w:rsidP="00344DA7">
            <w:pPr>
              <w:autoSpaceDE w:val="0"/>
              <w:autoSpaceDN w:val="0"/>
              <w:adjustRightInd w:val="0"/>
              <w:rPr>
                <w:rFonts w:ascii="Arial" w:hAnsi="Arial" w:cs="Arial"/>
                <w:bCs/>
                <w:sz w:val="20"/>
                <w:szCs w:val="20"/>
              </w:rPr>
            </w:pPr>
          </w:p>
          <w:p w:rsidR="002110C1" w:rsidRPr="00FA0FA2" w:rsidRDefault="002110C1" w:rsidP="00FA0FA2">
            <w:pPr>
              <w:rPr>
                <w:color w:val="000000"/>
                <w:sz w:val="20"/>
                <w:szCs w:val="20"/>
              </w:rPr>
            </w:pPr>
            <w:r>
              <w:rPr>
                <w:rFonts w:ascii="Arial" w:hAnsi="Arial" w:cs="Arial"/>
                <w:b/>
                <w:sz w:val="20"/>
                <w:szCs w:val="20"/>
              </w:rPr>
              <w:t>D</w:t>
            </w:r>
            <w:r w:rsidRPr="00950DF3">
              <w:rPr>
                <w:rFonts w:ascii="Arial" w:hAnsi="Arial" w:cs="Arial"/>
                <w:sz w:val="20"/>
                <w:szCs w:val="20"/>
              </w:rPr>
              <w:t xml:space="preserve">. </w:t>
            </w:r>
            <w:r w:rsidRPr="00FA0FA2">
              <w:rPr>
                <w:color w:val="000000"/>
                <w:sz w:val="20"/>
                <w:szCs w:val="20"/>
              </w:rPr>
              <w:t xml:space="preserve">Welke pijnbestrijdingsmethodes zijn er op uw bevallocatie aanwezig?* </w:t>
            </w:r>
          </w:p>
          <w:p w:rsidR="002110C1" w:rsidRPr="00FA0FA2" w:rsidRDefault="002110C1" w:rsidP="00FA0FA2">
            <w:pPr>
              <w:autoSpaceDE w:val="0"/>
              <w:autoSpaceDN w:val="0"/>
              <w:adjustRightInd w:val="0"/>
              <w:rPr>
                <w:rFonts w:ascii="Arial" w:hAnsi="Arial" w:cs="Arial"/>
                <w:i/>
                <w:color w:val="000000"/>
                <w:sz w:val="20"/>
                <w:szCs w:val="20"/>
              </w:rPr>
            </w:pPr>
            <w:r w:rsidRPr="00FA0FA2">
              <w:rPr>
                <w:rFonts w:ascii="Arial" w:hAnsi="Arial" w:cs="Arial"/>
                <w:i/>
                <w:color w:val="000000"/>
                <w:sz w:val="20"/>
                <w:szCs w:val="20"/>
              </w:rPr>
              <w:t xml:space="preserve">(aanvinken, per faciliteit één antwoord mogelijk) </w:t>
            </w:r>
          </w:p>
          <w:p w:rsidR="002110C1" w:rsidRPr="00FA0FA2" w:rsidRDefault="002110C1" w:rsidP="00FA0FA2">
            <w:pPr>
              <w:autoSpaceDE w:val="0"/>
              <w:autoSpaceDN w:val="0"/>
              <w:adjustRightInd w:val="0"/>
              <w:rPr>
                <w:rFonts w:ascii="Arial" w:hAnsi="Arial" w:cs="Arial"/>
                <w:bCs/>
                <w:color w:val="000000"/>
                <w:sz w:val="20"/>
                <w:szCs w:val="20"/>
              </w:rPr>
            </w:pPr>
          </w:p>
          <w:tbl>
            <w:tblPr>
              <w:tblW w:w="7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5500"/>
              <w:gridCol w:w="709"/>
              <w:gridCol w:w="1153"/>
            </w:tblGrid>
            <w:tr w:rsidR="002110C1" w:rsidRPr="00FA0FA2" w:rsidTr="000521CC">
              <w:trPr>
                <w:trHeight w:val="93"/>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b/>
                      <w:color w:val="000000"/>
                      <w:sz w:val="20"/>
                      <w:szCs w:val="20"/>
                    </w:rPr>
                  </w:pPr>
                  <w:r w:rsidRPr="00FA0FA2">
                    <w:rPr>
                      <w:rFonts w:ascii="Arial" w:hAnsi="Arial" w:cs="Arial"/>
                      <w:b/>
                      <w:color w:val="000000"/>
                      <w:sz w:val="20"/>
                      <w:szCs w:val="20"/>
                    </w:rPr>
                    <w:t xml:space="preserve">Pijnbestrijdingsmethode </w:t>
                  </w:r>
                </w:p>
              </w:tc>
              <w:tc>
                <w:tcPr>
                  <w:tcW w:w="1862" w:type="dxa"/>
                  <w:gridSpan w:val="2"/>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b/>
                      <w:color w:val="000000"/>
                      <w:sz w:val="20"/>
                      <w:szCs w:val="20"/>
                    </w:rPr>
                  </w:pPr>
                  <w:r w:rsidRPr="00FA0FA2">
                    <w:rPr>
                      <w:rFonts w:ascii="Arial" w:hAnsi="Arial" w:cs="Arial"/>
                      <w:b/>
                      <w:color w:val="000000"/>
                      <w:sz w:val="20"/>
                      <w:szCs w:val="20"/>
                    </w:rPr>
                    <w:t xml:space="preserve"> Aanwezig </w:t>
                  </w:r>
                </w:p>
              </w:tc>
            </w:tr>
            <w:tr w:rsidR="002110C1" w:rsidRPr="00FA0FA2" w:rsidTr="000521CC">
              <w:trPr>
                <w:trHeight w:val="93"/>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jc w:val="center"/>
                    <w:rPr>
                      <w:rFonts w:ascii="Arial" w:hAnsi="Arial" w:cs="Arial"/>
                      <w:color w:val="000000"/>
                      <w:sz w:val="20"/>
                      <w:szCs w:val="20"/>
                    </w:rPr>
                  </w:pPr>
                  <w:r w:rsidRPr="00FA0FA2">
                    <w:rPr>
                      <w:rFonts w:ascii="Arial" w:hAnsi="Arial" w:cs="Arial"/>
                      <w:color w:val="000000"/>
                      <w:sz w:val="20"/>
                      <w:szCs w:val="20"/>
                    </w:rPr>
                    <w:t>Ja</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jc w:val="center"/>
                    <w:rPr>
                      <w:rFonts w:ascii="Arial" w:hAnsi="Arial" w:cs="Arial"/>
                      <w:color w:val="000000"/>
                      <w:sz w:val="20"/>
                      <w:szCs w:val="20"/>
                    </w:rPr>
                  </w:pPr>
                  <w:r w:rsidRPr="00FA0FA2">
                    <w:rPr>
                      <w:rFonts w:ascii="Arial" w:hAnsi="Arial" w:cs="Arial"/>
                      <w:color w:val="000000"/>
                      <w:sz w:val="20"/>
                      <w:szCs w:val="20"/>
                    </w:rPr>
                    <w:t>Nee</w:t>
                  </w:r>
                </w:p>
              </w:tc>
            </w:tr>
            <w:tr w:rsidR="002110C1" w:rsidRPr="00FA0FA2" w:rsidTr="000521CC">
              <w:trPr>
                <w:trHeight w:val="102"/>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Niet-medicamenteuze behandelingen (o.a. warme douche/bad, massage, continue begeleiding)</w:t>
                  </w: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Wingdings 2" w:hAnsi="Wingdings 2" w:cs="Wingdings 2"/>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Wingdings 2" w:hAnsi="Wingdings 2" w:cs="Wingdings 2"/>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r>
            <w:tr w:rsidR="002110C1" w:rsidRPr="00FA0FA2" w:rsidTr="000521CC">
              <w:trPr>
                <w:trHeight w:val="102"/>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Lachgas</w:t>
                  </w: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r>
            <w:tr w:rsidR="002110C1" w:rsidRPr="00FA0FA2" w:rsidTr="000521CC">
              <w:trPr>
                <w:trHeight w:val="118"/>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 xml:space="preserve">Epiduraal (niet 24 uur mogelijk) </w:t>
                  </w: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r>
            <w:tr w:rsidR="002110C1" w:rsidRPr="00FA0FA2" w:rsidTr="000521CC">
              <w:trPr>
                <w:trHeight w:val="103"/>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Epiduraal (24 uur per dag mogelijk)</w:t>
                  </w: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r>
            <w:tr w:rsidR="002110C1" w:rsidRPr="00FA0FA2" w:rsidTr="000521CC">
              <w:trPr>
                <w:trHeight w:val="102"/>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Steriele waterinjecties</w:t>
                  </w: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r>
            <w:tr w:rsidR="002110C1" w:rsidRPr="00FA0FA2" w:rsidTr="000521CC">
              <w:trPr>
                <w:trHeight w:val="102"/>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Remifentanil</w:t>
                  </w: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Wingdings 2" w:hAnsi="Wingdings 2" w:cs="Wingdings 2"/>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Wingdings 2" w:hAnsi="Wingdings 2" w:cs="Wingdings 2"/>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r>
            <w:tr w:rsidR="002110C1" w:rsidRPr="00FA0FA2" w:rsidTr="000521CC">
              <w:trPr>
                <w:trHeight w:val="102"/>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 xml:space="preserve">Opioïde analgesie (pethidine) </w:t>
                  </w: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r>
            <w:tr w:rsidR="002110C1" w:rsidRPr="00FA0FA2" w:rsidTr="000521CC">
              <w:trPr>
                <w:trHeight w:val="102"/>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Entonox</w:t>
                  </w:r>
                </w:p>
              </w:tc>
              <w:tc>
                <w:tcPr>
                  <w:tcW w:w="70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c>
                <w:tcPr>
                  <w:tcW w:w="1153"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p>
              </w:tc>
            </w:tr>
            <w:tr w:rsidR="002110C1" w:rsidRPr="00FA0FA2" w:rsidTr="000521CC">
              <w:trPr>
                <w:trHeight w:val="326"/>
              </w:trPr>
              <w:tc>
                <w:tcPr>
                  <w:tcW w:w="5500"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rPr>
                      <w:rFonts w:ascii="Times New Roman" w:hAnsi="Times New Roman" w:cs="Arial"/>
                      <w:color w:val="000000"/>
                      <w:sz w:val="20"/>
                      <w:szCs w:val="20"/>
                    </w:rPr>
                  </w:pPr>
                  <w:r w:rsidRPr="00FA0FA2">
                    <w:rPr>
                      <w:rFonts w:ascii="Arial" w:hAnsi="Arial" w:cs="Arial"/>
                      <w:color w:val="000000"/>
                      <w:sz w:val="20"/>
                      <w:szCs w:val="20"/>
                    </w:rPr>
                    <w:t>Anders, namelijk</w:t>
                  </w:r>
                  <w:r w:rsidRPr="00FA0FA2">
                    <w:rPr>
                      <w:rFonts w:ascii="Times New Roman" w:hAnsi="Times New Roman" w:cs="Arial"/>
                      <w:color w:val="000000"/>
                      <w:sz w:val="20"/>
                      <w:szCs w:val="20"/>
                    </w:rPr>
                    <w:t xml:space="preserve"> </w:t>
                  </w:r>
                </w:p>
              </w:tc>
              <w:tc>
                <w:tcPr>
                  <w:tcW w:w="1862" w:type="dxa"/>
                  <w:gridSpan w:val="2"/>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 xml:space="preserve"> ______________</w:t>
                  </w:r>
                </w:p>
              </w:tc>
            </w:tr>
          </w:tbl>
          <w:p w:rsidR="002110C1" w:rsidRPr="00FA0FA2" w:rsidRDefault="002110C1" w:rsidP="00FA0FA2">
            <w:pPr>
              <w:autoSpaceDE w:val="0"/>
              <w:autoSpaceDN w:val="0"/>
              <w:adjustRightInd w:val="0"/>
              <w:rPr>
                <w:rFonts w:ascii="Arial" w:hAnsi="Arial" w:cs="Arial"/>
                <w:bCs/>
                <w:color w:val="000000"/>
                <w:sz w:val="20"/>
                <w:szCs w:val="20"/>
              </w:rPr>
            </w:pPr>
          </w:p>
          <w:p w:rsidR="002110C1" w:rsidRPr="00950DF3" w:rsidRDefault="002110C1" w:rsidP="00FA0FA2">
            <w:pPr>
              <w:autoSpaceDE w:val="0"/>
              <w:autoSpaceDN w:val="0"/>
              <w:adjustRightInd w:val="0"/>
              <w:rPr>
                <w:rFonts w:ascii="Arial" w:hAnsi="Arial" w:cs="Arial"/>
                <w:b/>
                <w:bCs/>
                <w:sz w:val="20"/>
                <w:szCs w:val="20"/>
              </w:rPr>
            </w:pPr>
          </w:p>
          <w:p w:rsidR="002110C1" w:rsidRPr="00FA0FA2" w:rsidRDefault="002110C1" w:rsidP="00FA0FA2">
            <w:pPr>
              <w:rPr>
                <w:color w:val="000000"/>
                <w:sz w:val="20"/>
                <w:szCs w:val="20"/>
              </w:rPr>
            </w:pPr>
            <w:r>
              <w:rPr>
                <w:rFonts w:ascii="Arial" w:hAnsi="Arial" w:cs="Arial"/>
                <w:b/>
                <w:bCs/>
                <w:sz w:val="20"/>
                <w:szCs w:val="20"/>
              </w:rPr>
              <w:t>E</w:t>
            </w:r>
            <w:r w:rsidRPr="00950DF3">
              <w:rPr>
                <w:rFonts w:ascii="Arial" w:hAnsi="Arial" w:cs="Arial"/>
                <w:b/>
                <w:bCs/>
                <w:sz w:val="20"/>
                <w:szCs w:val="20"/>
              </w:rPr>
              <w:t xml:space="preserve">. </w:t>
            </w:r>
            <w:r w:rsidRPr="00FA0FA2">
              <w:rPr>
                <w:bCs/>
                <w:color w:val="000000"/>
                <w:sz w:val="20"/>
                <w:szCs w:val="20"/>
              </w:rPr>
              <w:t xml:space="preserve">Werkt de ziekenhuislocaties </w:t>
            </w:r>
            <w:r w:rsidRPr="00FA0FA2">
              <w:rPr>
                <w:color w:val="000000"/>
                <w:sz w:val="20"/>
                <w:szCs w:val="20"/>
              </w:rPr>
              <w:t>volgens de NIDCAP-methode</w:t>
            </w:r>
            <w:r w:rsidRPr="00FA0FA2">
              <w:rPr>
                <w:color w:val="000000"/>
                <w:sz w:val="16"/>
                <w:szCs w:val="13"/>
                <w:vertAlign w:val="superscript"/>
              </w:rPr>
              <w:t>5</w:t>
            </w:r>
            <w:r w:rsidRPr="00FA0FA2">
              <w:rPr>
                <w:color w:val="000000"/>
                <w:sz w:val="20"/>
                <w:szCs w:val="20"/>
              </w:rPr>
              <w:t xml:space="preserve"> op de neonatologieafdeling?* </w:t>
            </w:r>
          </w:p>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r w:rsidRPr="00FA0FA2">
              <w:rPr>
                <w:rFonts w:ascii="Arial" w:hAnsi="Arial" w:cs="Arial"/>
                <w:color w:val="000000"/>
                <w:sz w:val="20"/>
                <w:szCs w:val="20"/>
              </w:rPr>
              <w:t xml:space="preserve">Ja </w:t>
            </w:r>
          </w:p>
          <w:p w:rsidR="002110C1" w:rsidRPr="00FA0FA2" w:rsidRDefault="002110C1" w:rsidP="00FA0FA2">
            <w:pPr>
              <w:autoSpaceDE w:val="0"/>
              <w:autoSpaceDN w:val="0"/>
              <w:adjustRightInd w:val="0"/>
              <w:rPr>
                <w:rFonts w:ascii="Arial" w:hAnsi="Arial" w:cs="Arial"/>
                <w:color w:val="000000"/>
                <w:sz w:val="20"/>
                <w:szCs w:val="20"/>
              </w:rPr>
            </w:pPr>
            <w:r w:rsidRPr="00FA0FA2">
              <w:rPr>
                <w:rFonts w:ascii="Wingdings 2" w:hAnsi="Wingdings 2" w:cs="Wingdings 2"/>
                <w:color w:val="000000"/>
                <w:sz w:val="20"/>
                <w:szCs w:val="20"/>
              </w:rPr>
              <w:t></w:t>
            </w:r>
            <w:r w:rsidRPr="00FA0FA2">
              <w:rPr>
                <w:rFonts w:ascii="Wingdings 2" w:hAnsi="Wingdings 2" w:cs="Wingdings 2"/>
                <w:color w:val="000000"/>
                <w:sz w:val="20"/>
                <w:szCs w:val="20"/>
              </w:rPr>
              <w:t></w:t>
            </w:r>
            <w:r w:rsidRPr="00FA0FA2">
              <w:rPr>
                <w:rFonts w:ascii="Arial" w:hAnsi="Arial" w:cs="Arial"/>
                <w:color w:val="000000"/>
                <w:sz w:val="20"/>
                <w:szCs w:val="20"/>
              </w:rPr>
              <w:t xml:space="preserve">Nee </w:t>
            </w:r>
          </w:p>
          <w:p w:rsidR="002110C1" w:rsidRPr="00950DF3" w:rsidRDefault="002110C1" w:rsidP="00344DA7">
            <w:pPr>
              <w:autoSpaceDE w:val="0"/>
              <w:autoSpaceDN w:val="0"/>
              <w:adjustRightInd w:val="0"/>
              <w:rPr>
                <w:rFonts w:ascii="Arial" w:hAnsi="Arial" w:cs="Arial"/>
                <w:sz w:val="20"/>
                <w:szCs w:val="20"/>
              </w:rPr>
            </w:pPr>
          </w:p>
          <w:p w:rsidR="002110C1" w:rsidRPr="00950DF3" w:rsidRDefault="002110C1" w:rsidP="00344DA7">
            <w:pPr>
              <w:autoSpaceDE w:val="0"/>
              <w:autoSpaceDN w:val="0"/>
              <w:adjustRightInd w:val="0"/>
              <w:rPr>
                <w:rFonts w:ascii="Arial" w:hAnsi="Arial" w:cs="Arial"/>
                <w:sz w:val="20"/>
                <w:szCs w:val="20"/>
              </w:rPr>
            </w:pPr>
          </w:p>
        </w:tc>
      </w:tr>
      <w:tr w:rsidR="002110C1" w:rsidRPr="00950DF3" w:rsidTr="00344DA7">
        <w:trPr>
          <w:trHeight w:val="437"/>
        </w:trPr>
        <w:tc>
          <w:tcPr>
            <w:tcW w:w="1384" w:type="dxa"/>
          </w:tcPr>
          <w:p w:rsidR="002110C1" w:rsidRPr="00950DF3" w:rsidRDefault="002110C1" w:rsidP="00344DA7">
            <w:pPr>
              <w:autoSpaceDE w:val="0"/>
              <w:autoSpaceDN w:val="0"/>
              <w:adjustRightInd w:val="0"/>
              <w:rPr>
                <w:rFonts w:ascii="Arial" w:hAnsi="Arial" w:cs="Arial"/>
                <w:sz w:val="20"/>
                <w:szCs w:val="20"/>
              </w:rPr>
            </w:pPr>
            <w:r w:rsidRPr="00950DF3">
              <w:rPr>
                <w:rFonts w:ascii="Arial" w:hAnsi="Arial" w:cs="Arial"/>
                <w:i/>
                <w:iCs/>
                <w:sz w:val="20"/>
                <w:szCs w:val="20"/>
              </w:rPr>
              <w:t xml:space="preserve">Definities </w:t>
            </w:r>
          </w:p>
          <w:p w:rsidR="002110C1" w:rsidRPr="00950DF3" w:rsidRDefault="002110C1" w:rsidP="00344DA7">
            <w:pPr>
              <w:autoSpaceDE w:val="0"/>
              <w:autoSpaceDN w:val="0"/>
              <w:adjustRightInd w:val="0"/>
              <w:rPr>
                <w:rFonts w:ascii="Arial" w:hAnsi="Arial" w:cs="Arial"/>
                <w:b/>
                <w:bCs/>
                <w:i/>
                <w:iCs/>
                <w:sz w:val="20"/>
                <w:szCs w:val="20"/>
              </w:rPr>
            </w:pPr>
          </w:p>
        </w:tc>
        <w:tc>
          <w:tcPr>
            <w:tcW w:w="8789" w:type="dxa"/>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13"/>
                <w:szCs w:val="13"/>
              </w:rPr>
              <w:t xml:space="preserve">1 </w:t>
            </w:r>
            <w:r w:rsidRPr="00FA0FA2">
              <w:rPr>
                <w:rFonts w:ascii="Arial" w:hAnsi="Arial" w:cs="Arial"/>
                <w:color w:val="000000"/>
                <w:sz w:val="20"/>
                <w:szCs w:val="20"/>
              </w:rPr>
              <w:t xml:space="preserve">Verloskundeafdeling in het ziekenhuis, en </w:t>
            </w:r>
            <w:r w:rsidRPr="00FA0FA2">
              <w:rPr>
                <w:rFonts w:ascii="Arial" w:hAnsi="Arial" w:cs="Arial"/>
                <w:color w:val="000000"/>
                <w:sz w:val="20"/>
                <w:szCs w:val="20"/>
                <w:u w:val="single"/>
              </w:rPr>
              <w:t>niet</w:t>
            </w:r>
            <w:r w:rsidRPr="00FA0FA2">
              <w:rPr>
                <w:rFonts w:ascii="Arial" w:hAnsi="Arial" w:cs="Arial"/>
                <w:color w:val="000000"/>
                <w:sz w:val="20"/>
                <w:szCs w:val="20"/>
              </w:rPr>
              <w:t xml:space="preserve"> een eventueel aanwezig geboortecentrum in het ziekenhuis. </w:t>
            </w:r>
          </w:p>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vertAlign w:val="superscript"/>
              </w:rPr>
              <w:t>2</w:t>
            </w:r>
            <w:r w:rsidRPr="00FA0FA2">
              <w:rPr>
                <w:rFonts w:ascii="Arial" w:hAnsi="Arial" w:cs="Arial"/>
                <w:color w:val="000000"/>
                <w:sz w:val="20"/>
                <w:szCs w:val="20"/>
              </w:rPr>
              <w:t xml:space="preserve">De mogelijkheid voor de partner om 24 uur per dag bij de baby en de moeder van de baby te blijven en een deel van de verzorging op zich te nemen (rooming-in). </w:t>
            </w:r>
          </w:p>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vertAlign w:val="superscript"/>
              </w:rPr>
              <w:t>3</w:t>
            </w:r>
            <w:r w:rsidRPr="00FA0FA2">
              <w:rPr>
                <w:rFonts w:ascii="Arial" w:hAnsi="Arial" w:cs="Arial"/>
                <w:color w:val="000000"/>
                <w:sz w:val="20"/>
                <w:szCs w:val="20"/>
              </w:rPr>
              <w:t>De mogelijkheid voor de moeder om 24 uur per dag bij de baby te blijven, indien de pasgeboren baby moet worden opgenomen, en een deel van de verzorging op zich te nemen (rooming-in).</w:t>
            </w:r>
          </w:p>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vertAlign w:val="superscript"/>
              </w:rPr>
              <w:t xml:space="preserve">4 </w:t>
            </w:r>
            <w:r w:rsidRPr="00FA0FA2">
              <w:rPr>
                <w:rFonts w:ascii="Arial" w:hAnsi="Arial" w:cs="Arial"/>
                <w:color w:val="000000"/>
                <w:sz w:val="20"/>
                <w:szCs w:val="20"/>
              </w:rPr>
              <w:t>De faciliteit dient</w:t>
            </w:r>
            <w:r w:rsidRPr="00FA0FA2">
              <w:rPr>
                <w:rFonts w:ascii="Arial" w:hAnsi="Arial" w:cs="Arial"/>
                <w:color w:val="000000"/>
                <w:sz w:val="20"/>
                <w:szCs w:val="20"/>
                <w:vertAlign w:val="superscript"/>
              </w:rPr>
              <w:t xml:space="preserve"> </w:t>
            </w:r>
            <w:r w:rsidRPr="00FA0FA2">
              <w:rPr>
                <w:rFonts w:ascii="Arial" w:hAnsi="Arial" w:cs="Arial"/>
                <w:color w:val="000000"/>
                <w:sz w:val="20"/>
                <w:szCs w:val="20"/>
              </w:rPr>
              <w:t xml:space="preserve">aanwezig te zijn op </w:t>
            </w:r>
            <w:r w:rsidRPr="00FA0FA2">
              <w:rPr>
                <w:rFonts w:ascii="Arial" w:hAnsi="Arial" w:cs="Arial"/>
                <w:color w:val="000000"/>
                <w:sz w:val="20"/>
                <w:szCs w:val="20"/>
                <w:u w:val="single"/>
              </w:rPr>
              <w:t>iedere</w:t>
            </w:r>
            <w:r w:rsidRPr="00FA0FA2">
              <w:rPr>
                <w:rFonts w:ascii="Arial" w:hAnsi="Arial" w:cs="Arial"/>
                <w:color w:val="000000"/>
                <w:sz w:val="20"/>
                <w:szCs w:val="20"/>
              </w:rPr>
              <w:t xml:space="preserve"> kamer van de verloskundeafdeling in het ziekenhuis. Het gaat dus </w:t>
            </w:r>
            <w:r w:rsidRPr="00FA0FA2">
              <w:rPr>
                <w:rFonts w:ascii="Arial" w:hAnsi="Arial" w:cs="Arial"/>
                <w:color w:val="000000"/>
                <w:sz w:val="20"/>
                <w:szCs w:val="20"/>
                <w:u w:val="single"/>
              </w:rPr>
              <w:t>niet</w:t>
            </w:r>
            <w:r w:rsidRPr="00FA0FA2">
              <w:rPr>
                <w:rFonts w:ascii="Arial" w:hAnsi="Arial" w:cs="Arial"/>
                <w:color w:val="000000"/>
                <w:sz w:val="20"/>
                <w:szCs w:val="20"/>
              </w:rPr>
              <w:t xml:space="preserve"> om een eventueel aanwezig geboortecentrum in het ziekenhuis.</w:t>
            </w:r>
          </w:p>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vertAlign w:val="superscript"/>
                <w:lang w:val="en-US"/>
              </w:rPr>
              <w:t>5</w:t>
            </w:r>
            <w:r w:rsidRPr="00FA0FA2">
              <w:rPr>
                <w:rFonts w:ascii="Arial" w:hAnsi="Arial" w:cs="Arial"/>
                <w:color w:val="000000"/>
                <w:sz w:val="20"/>
                <w:szCs w:val="20"/>
                <w:lang w:val="en-US"/>
              </w:rPr>
              <w:t xml:space="preserve">Newborn Individualised Developmental Care and Assessment Program. </w:t>
            </w:r>
            <w:r w:rsidRPr="00FA0FA2">
              <w:rPr>
                <w:rFonts w:ascii="Arial" w:hAnsi="Arial" w:cs="Arial"/>
                <w:color w:val="000000"/>
                <w:sz w:val="20"/>
                <w:szCs w:val="20"/>
              </w:rPr>
              <w:t xml:space="preserve">Dit is een methode van ontwikkelingsgerichte zorg voor het couveusekind. Dit is gericht op de optimale ontwikkeling van het individuele kind. Hierbij speelt observatie en ook het betrekken van de ouders in de zorg voor het kind een belangrijke rol. </w:t>
            </w:r>
          </w:p>
          <w:p w:rsidR="002110C1" w:rsidRPr="00950DF3" w:rsidRDefault="002110C1" w:rsidP="00FA0FA2">
            <w:pPr>
              <w:autoSpaceDE w:val="0"/>
              <w:autoSpaceDN w:val="0"/>
              <w:adjustRightInd w:val="0"/>
              <w:rPr>
                <w:rFonts w:ascii="Arial" w:hAnsi="Arial" w:cs="Arial"/>
                <w:b/>
                <w:bCs/>
                <w:sz w:val="20"/>
                <w:szCs w:val="20"/>
              </w:rPr>
            </w:pPr>
          </w:p>
        </w:tc>
      </w:tr>
      <w:tr w:rsidR="002110C1" w:rsidRPr="00950DF3" w:rsidTr="00344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4"/>
        </w:trPr>
        <w:tc>
          <w:tcPr>
            <w:tcW w:w="1384" w:type="dxa"/>
            <w:tcBorders>
              <w:top w:val="single" w:sz="4" w:space="0" w:color="auto"/>
              <w:left w:val="single" w:sz="4" w:space="0" w:color="auto"/>
              <w:bottom w:val="single" w:sz="4" w:space="0" w:color="auto"/>
              <w:right w:val="single" w:sz="4" w:space="0" w:color="auto"/>
            </w:tcBorders>
          </w:tcPr>
          <w:p w:rsidR="002110C1" w:rsidRPr="00950DF3" w:rsidRDefault="002110C1" w:rsidP="00344DA7">
            <w:pPr>
              <w:autoSpaceDE w:val="0"/>
              <w:autoSpaceDN w:val="0"/>
              <w:adjustRightInd w:val="0"/>
              <w:rPr>
                <w:rFonts w:ascii="Arial" w:hAnsi="Arial" w:cs="Arial"/>
                <w:i/>
                <w:iCs/>
                <w:sz w:val="20"/>
                <w:szCs w:val="20"/>
              </w:rPr>
            </w:pPr>
            <w:r w:rsidRPr="00FA0FA2">
              <w:rPr>
                <w:rFonts w:ascii="Arial" w:hAnsi="Arial" w:cs="Arial"/>
                <w:i/>
                <w:iCs/>
                <w:sz w:val="20"/>
                <w:szCs w:val="20"/>
              </w:rPr>
              <w:t>Informatie voor patiënten</w:t>
            </w:r>
          </w:p>
        </w:tc>
        <w:tc>
          <w:tcPr>
            <w:tcW w:w="8789" w:type="dxa"/>
            <w:tcBorders>
              <w:top w:val="single" w:sz="4" w:space="0" w:color="auto"/>
              <w:left w:val="single" w:sz="4" w:space="0" w:color="auto"/>
              <w:bottom w:val="single" w:sz="4" w:space="0" w:color="auto"/>
              <w:right w:val="single" w:sz="4" w:space="0" w:color="auto"/>
            </w:tcBorders>
          </w:tcPr>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 xml:space="preserve">A en B. Het is belangrijk dat de vrouw zich goed kan ontspannen en zich op haar gemak voelt in de ruimte waar ze bevalt. Hier staat aangegeven welke faciliteiten de ziekenhuislocatie te bieden heeft en welke faciliteiten per kamer aanwezig zijn.  </w:t>
            </w:r>
          </w:p>
          <w:p w:rsidR="002110C1" w:rsidRPr="00FA0FA2"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C. Voor de zwangere is het belangrijk dat zij geïnformeerd wordt over welke baringsmogelijkheden zoals een baarkruk of bad, een ziekenhuislocatie aanbiedt. En welke bevalmethodes het ziekenhuis ondersteunt, zoals verschillende houdingen  op bed of juist gehurkt bevallen. Zij kan dan bepalen of een ziekenhuislocatie voldoet aan haar wensen en verwachting over hoe zij wil bevallen.</w:t>
            </w:r>
          </w:p>
          <w:p w:rsidR="002110C1" w:rsidRDefault="002110C1" w:rsidP="00FA0FA2">
            <w:pPr>
              <w:autoSpaceDE w:val="0"/>
              <w:autoSpaceDN w:val="0"/>
              <w:adjustRightInd w:val="0"/>
              <w:rPr>
                <w:rFonts w:ascii="Arial" w:hAnsi="Arial" w:cs="Arial"/>
                <w:color w:val="000000"/>
                <w:sz w:val="20"/>
                <w:szCs w:val="20"/>
              </w:rPr>
            </w:pPr>
            <w:r w:rsidRPr="00FA0FA2">
              <w:rPr>
                <w:rFonts w:ascii="Arial" w:hAnsi="Arial" w:cs="Arial"/>
                <w:color w:val="000000"/>
                <w:sz w:val="20"/>
                <w:szCs w:val="20"/>
              </w:rPr>
              <w:t>D. Zwangere vrouwen kunnen tijdens de zwangerschap al kiezen of zij gebruik willen maken van pijnbestrijding tijdens de bevalling. In overleg met de zorgverlener kunnen zij dit beslissen en kiezen voor een pijnbestrijdingsmethode. Niet alle methodes worden op elke ziekenhuislocatie aangeboden. Voor een zwangere is het daarom belangrijk te weten welke methodes van pijnbestrijding een ziekenhuislocatie aanbiedt</w:t>
            </w:r>
            <w:r>
              <w:rPr>
                <w:rFonts w:ascii="Arial" w:hAnsi="Arial" w:cs="Arial"/>
                <w:color w:val="000000"/>
                <w:sz w:val="20"/>
                <w:szCs w:val="20"/>
              </w:rPr>
              <w:t>.</w:t>
            </w:r>
          </w:p>
          <w:p w:rsidR="002110C1" w:rsidRPr="00950DF3" w:rsidRDefault="002110C1" w:rsidP="00FA0FA2">
            <w:pPr>
              <w:autoSpaceDE w:val="0"/>
              <w:autoSpaceDN w:val="0"/>
              <w:adjustRightInd w:val="0"/>
              <w:rPr>
                <w:rFonts w:ascii="Arial" w:hAnsi="Arial" w:cs="Arial"/>
                <w:sz w:val="20"/>
                <w:szCs w:val="20"/>
              </w:rPr>
            </w:pPr>
            <w:r w:rsidRPr="00291FD8">
              <w:rPr>
                <w:rFonts w:ascii="Arial" w:hAnsi="Arial" w:cs="Arial"/>
                <w:color w:val="000000"/>
                <w:sz w:val="20"/>
                <w:szCs w:val="20"/>
              </w:rPr>
              <w:t>E. De neonatologie afdeling in het ziekenhuis is een afdeling waar pasgeboren baby’s die ziek zijn worden behandeld. Op deze afdeling kunnen zorgverleners werken volgens de NIDCAP methode. Bij deze methode is er veel aandacht voor de ontwikkeling van de baby en het betrekken van de ouders bij de zorg.</w:t>
            </w:r>
          </w:p>
        </w:tc>
      </w:tr>
      <w:tr w:rsidR="002110C1" w:rsidRPr="00950DF3" w:rsidTr="00344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4"/>
        </w:trPr>
        <w:tc>
          <w:tcPr>
            <w:tcW w:w="1384" w:type="dxa"/>
            <w:tcBorders>
              <w:top w:val="single" w:sz="4" w:space="0" w:color="auto"/>
              <w:left w:val="single" w:sz="4" w:space="0" w:color="auto"/>
              <w:bottom w:val="single" w:sz="4" w:space="0" w:color="auto"/>
              <w:right w:val="single" w:sz="4" w:space="0" w:color="auto"/>
            </w:tcBorders>
          </w:tcPr>
          <w:p w:rsidR="002110C1" w:rsidRPr="00950DF3" w:rsidRDefault="002110C1" w:rsidP="00344DA7">
            <w:pPr>
              <w:autoSpaceDE w:val="0"/>
              <w:autoSpaceDN w:val="0"/>
              <w:adjustRightInd w:val="0"/>
              <w:rPr>
                <w:rFonts w:ascii="Arial" w:hAnsi="Arial" w:cs="Arial"/>
                <w:sz w:val="20"/>
                <w:szCs w:val="20"/>
              </w:rPr>
            </w:pPr>
            <w:r w:rsidRPr="00950DF3">
              <w:rPr>
                <w:rFonts w:ascii="Arial" w:hAnsi="Arial" w:cs="Arial"/>
                <w:i/>
                <w:iCs/>
                <w:sz w:val="20"/>
                <w:szCs w:val="20"/>
              </w:rPr>
              <w:t xml:space="preserve">Technische haalbaarheid </w:t>
            </w:r>
          </w:p>
        </w:tc>
        <w:tc>
          <w:tcPr>
            <w:tcW w:w="8789" w:type="dxa"/>
            <w:tcBorders>
              <w:top w:val="single" w:sz="4" w:space="0" w:color="auto"/>
              <w:left w:val="single" w:sz="4" w:space="0" w:color="auto"/>
              <w:bottom w:val="single" w:sz="4" w:space="0" w:color="auto"/>
              <w:right w:val="single" w:sz="4" w:space="0" w:color="auto"/>
            </w:tcBorders>
          </w:tcPr>
          <w:p w:rsidR="002110C1" w:rsidRPr="00950DF3" w:rsidRDefault="002110C1" w:rsidP="00344DA7">
            <w:pPr>
              <w:autoSpaceDE w:val="0"/>
              <w:autoSpaceDN w:val="0"/>
              <w:adjustRightInd w:val="0"/>
              <w:rPr>
                <w:rFonts w:ascii="Arial" w:hAnsi="Arial" w:cs="Arial"/>
                <w:sz w:val="20"/>
                <w:szCs w:val="20"/>
              </w:rPr>
            </w:pPr>
            <w:r w:rsidRPr="00950DF3">
              <w:rPr>
                <w:rFonts w:ascii="Arial" w:hAnsi="Arial" w:cs="Arial"/>
                <w:sz w:val="20"/>
                <w:szCs w:val="20"/>
              </w:rPr>
              <w:t>* Peildatum: 1 maart 2017</w:t>
            </w:r>
          </w:p>
        </w:tc>
      </w:tr>
    </w:tbl>
    <w:p w:rsidR="002110C1" w:rsidRDefault="002110C1" w:rsidP="00344DA7">
      <w:pPr>
        <w:autoSpaceDE w:val="0"/>
        <w:autoSpaceDN w:val="0"/>
        <w:adjustRightInd w:val="0"/>
        <w:rPr>
          <w:rFonts w:ascii="Arial" w:hAnsi="Arial" w:cs="Arial"/>
          <w:color w:val="FF0000"/>
          <w:sz w:val="13"/>
          <w:szCs w:val="13"/>
        </w:rPr>
      </w:pPr>
    </w:p>
    <w:p w:rsidR="002110C1" w:rsidRDefault="002110C1" w:rsidP="00344DA7">
      <w:pPr>
        <w:autoSpaceDE w:val="0"/>
        <w:autoSpaceDN w:val="0"/>
        <w:adjustRightInd w:val="0"/>
        <w:rPr>
          <w:rFonts w:ascii="Arial" w:hAnsi="Arial" w:cs="Arial"/>
          <w:color w:val="FF0000"/>
          <w:sz w:val="13"/>
          <w:szCs w:val="13"/>
        </w:rPr>
      </w:pPr>
    </w:p>
    <w:p w:rsidR="002110C1" w:rsidRDefault="002110C1" w:rsidP="00344DA7">
      <w:pPr>
        <w:autoSpaceDE w:val="0"/>
        <w:autoSpaceDN w:val="0"/>
        <w:adjustRightInd w:val="0"/>
        <w:rPr>
          <w:rFonts w:ascii="Arial" w:hAnsi="Arial" w:cs="Arial"/>
          <w:color w:val="FF0000"/>
          <w:sz w:val="13"/>
          <w:szCs w:val="13"/>
        </w:rPr>
      </w:pPr>
    </w:p>
    <w:p w:rsidR="002110C1" w:rsidRDefault="002110C1" w:rsidP="00344DA7">
      <w:pPr>
        <w:autoSpaceDE w:val="0"/>
        <w:autoSpaceDN w:val="0"/>
        <w:adjustRightInd w:val="0"/>
        <w:rPr>
          <w:rFonts w:ascii="Arial" w:hAnsi="Arial" w:cs="Arial"/>
          <w:color w:val="FF0000"/>
          <w:sz w:val="13"/>
          <w:szCs w:val="13"/>
        </w:rPr>
      </w:pPr>
    </w:p>
    <w:p w:rsidR="002110C1" w:rsidRDefault="002110C1" w:rsidP="00344DA7">
      <w:pPr>
        <w:autoSpaceDE w:val="0"/>
        <w:autoSpaceDN w:val="0"/>
        <w:adjustRightInd w:val="0"/>
        <w:rPr>
          <w:rFonts w:ascii="Arial" w:hAnsi="Arial" w:cs="Arial"/>
          <w:color w:val="FF0000"/>
          <w:sz w:val="13"/>
          <w:szCs w:val="13"/>
        </w:rPr>
      </w:pPr>
    </w:p>
    <w:p w:rsidR="002110C1" w:rsidRDefault="002110C1" w:rsidP="00344DA7">
      <w:pPr>
        <w:autoSpaceDE w:val="0"/>
        <w:autoSpaceDN w:val="0"/>
        <w:adjustRightInd w:val="0"/>
        <w:rPr>
          <w:rFonts w:ascii="Arial" w:hAnsi="Arial" w:cs="Arial"/>
          <w:color w:val="FF0000"/>
          <w:sz w:val="13"/>
          <w:szCs w:val="13"/>
        </w:rPr>
      </w:pPr>
    </w:p>
    <w:p w:rsidR="002110C1" w:rsidRPr="00D37E66" w:rsidRDefault="002110C1" w:rsidP="00344DA7">
      <w:pPr>
        <w:autoSpaceDE w:val="0"/>
        <w:autoSpaceDN w:val="0"/>
        <w:adjustRightInd w:val="0"/>
        <w:rPr>
          <w:rFonts w:ascii="Arial" w:hAnsi="Arial" w:cs="Arial"/>
          <w:color w:val="FF0000"/>
          <w:sz w:val="13"/>
          <w:szCs w:val="13"/>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8789"/>
      </w:tblGrid>
      <w:tr w:rsidR="002110C1" w:rsidRPr="00DF6CB1" w:rsidTr="009B5527">
        <w:trPr>
          <w:trHeight w:val="93"/>
        </w:trPr>
        <w:tc>
          <w:tcPr>
            <w:tcW w:w="10173" w:type="dxa"/>
            <w:gridSpan w:val="2"/>
            <w:shd w:val="clear" w:color="auto" w:fill="31849B"/>
          </w:tcPr>
          <w:p w:rsidR="002110C1" w:rsidRPr="00DF6CB1" w:rsidRDefault="002110C1" w:rsidP="00344DA7">
            <w:pPr>
              <w:autoSpaceDE w:val="0"/>
              <w:autoSpaceDN w:val="0"/>
              <w:adjustRightInd w:val="0"/>
              <w:rPr>
                <w:rFonts w:ascii="Arial" w:hAnsi="Arial" w:cs="Arial"/>
                <w:b/>
                <w:bCs/>
                <w:sz w:val="20"/>
                <w:szCs w:val="20"/>
              </w:rPr>
            </w:pPr>
          </w:p>
          <w:p w:rsidR="002110C1" w:rsidRPr="00DF6CB1" w:rsidRDefault="002110C1" w:rsidP="00344DA7">
            <w:pPr>
              <w:autoSpaceDE w:val="0"/>
              <w:autoSpaceDN w:val="0"/>
              <w:adjustRightInd w:val="0"/>
              <w:rPr>
                <w:rFonts w:ascii="Arial" w:hAnsi="Arial" w:cs="Arial"/>
                <w:b/>
                <w:bCs/>
                <w:color w:val="FFFFFF"/>
                <w:sz w:val="20"/>
                <w:szCs w:val="20"/>
              </w:rPr>
            </w:pPr>
            <w:r w:rsidRPr="00DF6CB1">
              <w:rPr>
                <w:rFonts w:ascii="Arial" w:hAnsi="Arial" w:cs="Arial"/>
                <w:b/>
                <w:bCs/>
                <w:color w:val="FFFFFF"/>
                <w:sz w:val="20"/>
                <w:szCs w:val="20"/>
              </w:rPr>
              <w:t>Rol partner en geboorteplan</w:t>
            </w:r>
          </w:p>
          <w:p w:rsidR="002110C1" w:rsidRPr="00DF6CB1" w:rsidRDefault="002110C1" w:rsidP="00344DA7">
            <w:pPr>
              <w:autoSpaceDE w:val="0"/>
              <w:autoSpaceDN w:val="0"/>
              <w:adjustRightInd w:val="0"/>
              <w:rPr>
                <w:rFonts w:ascii="Arial" w:hAnsi="Arial" w:cs="Arial"/>
                <w:sz w:val="20"/>
                <w:szCs w:val="20"/>
              </w:rPr>
            </w:pPr>
          </w:p>
        </w:tc>
      </w:tr>
      <w:tr w:rsidR="002110C1" w:rsidRPr="00DF6CB1" w:rsidTr="00344DA7">
        <w:trPr>
          <w:trHeight w:val="437"/>
        </w:trPr>
        <w:tc>
          <w:tcPr>
            <w:tcW w:w="1384" w:type="dxa"/>
          </w:tcPr>
          <w:p w:rsidR="002110C1" w:rsidRPr="00DF6CB1" w:rsidRDefault="002110C1" w:rsidP="00344DA7">
            <w:pPr>
              <w:autoSpaceDE w:val="0"/>
              <w:autoSpaceDN w:val="0"/>
              <w:adjustRightInd w:val="0"/>
              <w:rPr>
                <w:rFonts w:ascii="Arial" w:hAnsi="Arial" w:cs="Arial"/>
                <w:sz w:val="20"/>
                <w:szCs w:val="20"/>
              </w:rPr>
            </w:pPr>
            <w:r w:rsidRPr="00DF6CB1">
              <w:rPr>
                <w:rFonts w:ascii="Arial" w:hAnsi="Arial" w:cs="Arial"/>
                <w:b/>
                <w:bCs/>
                <w:i/>
                <w:iCs/>
                <w:sz w:val="20"/>
                <w:szCs w:val="20"/>
              </w:rPr>
              <w:t xml:space="preserve">Vraag 6 </w:t>
            </w:r>
          </w:p>
        </w:tc>
        <w:tc>
          <w:tcPr>
            <w:tcW w:w="8789" w:type="dxa"/>
          </w:tcPr>
          <w:p w:rsidR="002110C1" w:rsidRPr="00702F4D" w:rsidRDefault="002110C1" w:rsidP="00702F4D">
            <w:pPr>
              <w:autoSpaceDE w:val="0"/>
              <w:autoSpaceDN w:val="0"/>
              <w:adjustRightInd w:val="0"/>
              <w:rPr>
                <w:rFonts w:ascii="Arial" w:hAnsi="Arial" w:cs="Arial"/>
                <w:bCs/>
                <w:color w:val="000000"/>
                <w:sz w:val="20"/>
                <w:szCs w:val="20"/>
                <w:vertAlign w:val="superscript"/>
              </w:rPr>
            </w:pPr>
            <w:r w:rsidRPr="00702F4D">
              <w:rPr>
                <w:rFonts w:ascii="Arial" w:hAnsi="Arial" w:cs="Arial"/>
                <w:b/>
                <w:bCs/>
                <w:color w:val="000000"/>
                <w:sz w:val="20"/>
                <w:szCs w:val="20"/>
              </w:rPr>
              <w:t>A</w:t>
            </w:r>
            <w:r w:rsidRPr="00702F4D">
              <w:rPr>
                <w:rFonts w:ascii="Arial" w:hAnsi="Arial" w:cs="Arial"/>
                <w:bCs/>
                <w:color w:val="000000"/>
                <w:sz w:val="20"/>
                <w:szCs w:val="20"/>
              </w:rPr>
              <w:t>. Wordt de partner een actieve rol</w:t>
            </w:r>
            <w:r w:rsidRPr="00702F4D">
              <w:rPr>
                <w:rFonts w:ascii="Arial" w:hAnsi="Arial" w:cs="Arial"/>
                <w:bCs/>
                <w:color w:val="000000"/>
                <w:sz w:val="20"/>
                <w:szCs w:val="20"/>
                <w:vertAlign w:val="superscript"/>
              </w:rPr>
              <w:t>1</w:t>
            </w:r>
            <w:r w:rsidRPr="00702F4D">
              <w:rPr>
                <w:rFonts w:ascii="Arial" w:hAnsi="Arial" w:cs="Arial"/>
                <w:bCs/>
                <w:color w:val="000000"/>
                <w:sz w:val="20"/>
                <w:szCs w:val="20"/>
              </w:rPr>
              <w:t xml:space="preserve"> geboden tijdens en na de bevalling?</w:t>
            </w:r>
            <w:r>
              <w:rPr>
                <w:rFonts w:ascii="Arial" w:hAnsi="Arial" w:cs="Arial"/>
                <w:bCs/>
                <w:color w:val="000000"/>
                <w:sz w:val="20"/>
                <w:szCs w:val="20"/>
              </w:rPr>
              <w:t>*</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i/>
                <w:iCs/>
                <w:color w:val="000000"/>
                <w:sz w:val="20"/>
                <w:szCs w:val="20"/>
              </w:rPr>
              <w:t xml:space="preserve">(aanvinken, één antwoord mogelijk)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 xml:space="preserve">Ja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 xml:space="preserve">Nee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 xml:space="preserve">Anders, namelijk: ____ </w:t>
            </w:r>
          </w:p>
          <w:p w:rsidR="002110C1" w:rsidRPr="00702F4D" w:rsidRDefault="002110C1" w:rsidP="00702F4D">
            <w:pPr>
              <w:autoSpaceDE w:val="0"/>
              <w:autoSpaceDN w:val="0"/>
              <w:adjustRightInd w:val="0"/>
              <w:rPr>
                <w:rFonts w:ascii="Arial" w:hAnsi="Arial" w:cs="Arial"/>
                <w:i/>
                <w:iCs/>
                <w:color w:val="000000"/>
                <w:sz w:val="20"/>
                <w:szCs w:val="20"/>
              </w:rPr>
            </w:pPr>
          </w:p>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b/>
                <w:bCs/>
                <w:color w:val="000000"/>
                <w:sz w:val="20"/>
                <w:szCs w:val="20"/>
              </w:rPr>
              <w:t xml:space="preserve">B. </w:t>
            </w:r>
            <w:r w:rsidRPr="00702F4D">
              <w:rPr>
                <w:rFonts w:ascii="Arial" w:hAnsi="Arial" w:cs="Arial"/>
                <w:color w:val="000000"/>
                <w:sz w:val="20"/>
                <w:szCs w:val="20"/>
              </w:rPr>
              <w:t>Wordt bij aankomst</w:t>
            </w:r>
            <w:r w:rsidRPr="00702F4D">
              <w:rPr>
                <w:rFonts w:ascii="Verdana" w:hAnsi="Verdana" w:cs="Arial"/>
                <w:color w:val="000000"/>
                <w:sz w:val="20"/>
                <w:szCs w:val="20"/>
              </w:rPr>
              <w:t>²</w:t>
            </w:r>
            <w:r w:rsidRPr="00702F4D">
              <w:rPr>
                <w:rFonts w:ascii="Arial" w:hAnsi="Arial" w:cs="Arial"/>
                <w:color w:val="000000"/>
                <w:sz w:val="13"/>
                <w:szCs w:val="13"/>
              </w:rPr>
              <w:t xml:space="preserve"> </w:t>
            </w:r>
            <w:r w:rsidRPr="00702F4D">
              <w:rPr>
                <w:rFonts w:ascii="Arial" w:hAnsi="Arial" w:cs="Arial"/>
                <w:color w:val="000000"/>
                <w:sz w:val="20"/>
                <w:szCs w:val="20"/>
              </w:rPr>
              <w:t>op uw ziekenhuislocatie standaard aan de vrouw (en/of partner) gevraagd of er een geboorteplan is opgesteld, waar de ziekenhuislocatie rekening mee kan houden?</w:t>
            </w:r>
            <w:r w:rsidRPr="00702F4D">
              <w:rPr>
                <w:rFonts w:ascii="Verdana" w:hAnsi="Verdana" w:cs="Arial"/>
                <w:color w:val="000000"/>
                <w:sz w:val="20"/>
                <w:szCs w:val="20"/>
              </w:rPr>
              <w:t>³</w:t>
            </w:r>
            <w:r w:rsidRPr="00702F4D">
              <w:rPr>
                <w:rFonts w:ascii="Arial" w:hAnsi="Arial" w:cs="Arial"/>
                <w:color w:val="000000"/>
                <w:sz w:val="20"/>
                <w:szCs w:val="20"/>
              </w:rPr>
              <w:t xml:space="preserve">*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i/>
                <w:iCs/>
                <w:color w:val="000000"/>
                <w:sz w:val="20"/>
                <w:szCs w:val="20"/>
              </w:rPr>
              <w:t xml:space="preserve">(aanvinken, één antwoord mogelijk)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 xml:space="preserve">Ja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 xml:space="preserve">Nee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 xml:space="preserve">Anders, namelijk: ____ </w:t>
            </w:r>
          </w:p>
          <w:p w:rsidR="002110C1" w:rsidRPr="00702F4D" w:rsidRDefault="002110C1" w:rsidP="00702F4D">
            <w:pPr>
              <w:autoSpaceDE w:val="0"/>
              <w:autoSpaceDN w:val="0"/>
              <w:adjustRightInd w:val="0"/>
              <w:rPr>
                <w:rFonts w:ascii="Arial" w:hAnsi="Arial" w:cs="Arial"/>
                <w:color w:val="000000"/>
                <w:sz w:val="20"/>
                <w:szCs w:val="20"/>
              </w:rPr>
            </w:pPr>
          </w:p>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b/>
                <w:color w:val="000000"/>
                <w:sz w:val="20"/>
                <w:szCs w:val="20"/>
              </w:rPr>
              <w:t>C.</w:t>
            </w:r>
            <w:r w:rsidRPr="00702F4D">
              <w:rPr>
                <w:rFonts w:ascii="Arial" w:hAnsi="Arial" w:cs="Arial"/>
                <w:color w:val="000000"/>
                <w:sz w:val="20"/>
                <w:szCs w:val="20"/>
              </w:rPr>
              <w:t xml:space="preserve"> Vind er bij bevallingen waarvan vooraf bekend is dat deze in uw ziekenhuis gaan plaatsvinden, overdracht (op papier/digitaal) plaats van het geboorteplan naar het patiëntendossier in het ziekenhuis?</w:t>
            </w:r>
            <w:r w:rsidRPr="00702F4D">
              <w:rPr>
                <w:rFonts w:ascii="Arial" w:hAnsi="Arial" w:cs="Arial"/>
                <w:color w:val="000000"/>
                <w:sz w:val="20"/>
                <w:szCs w:val="20"/>
                <w:vertAlign w:val="superscript"/>
              </w:rPr>
              <w:t>3*</w:t>
            </w:r>
            <w:r w:rsidRPr="00702F4D">
              <w:rPr>
                <w:rFonts w:ascii="Arial" w:hAnsi="Arial" w:cs="Arial"/>
                <w:color w:val="000000"/>
                <w:sz w:val="20"/>
                <w:szCs w:val="20"/>
              </w:rPr>
              <w:t xml:space="preserve">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i/>
                <w:iCs/>
                <w:color w:val="000000"/>
                <w:sz w:val="20"/>
                <w:szCs w:val="20"/>
              </w:rPr>
              <w:t xml:space="preserve">(aanvinken, één antwoord mogelijk)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Ja</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Nee</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Wingdings 2" w:hAnsi="Wingdings 2" w:cs="Wingdings 2"/>
                <w:color w:val="000000"/>
                <w:sz w:val="20"/>
                <w:szCs w:val="20"/>
              </w:rPr>
              <w:t></w:t>
            </w:r>
            <w:r w:rsidRPr="00702F4D">
              <w:rPr>
                <w:rFonts w:ascii="Wingdings 2" w:hAnsi="Wingdings 2" w:cs="Wingdings 2"/>
                <w:color w:val="000000"/>
                <w:sz w:val="20"/>
                <w:szCs w:val="20"/>
              </w:rPr>
              <w:t></w:t>
            </w:r>
            <w:r w:rsidRPr="00702F4D">
              <w:rPr>
                <w:rFonts w:ascii="Arial" w:hAnsi="Arial" w:cs="Arial"/>
                <w:color w:val="000000"/>
                <w:sz w:val="20"/>
                <w:szCs w:val="20"/>
              </w:rPr>
              <w:t xml:space="preserve">Anders, namelijk: ____ </w:t>
            </w:r>
          </w:p>
        </w:tc>
      </w:tr>
      <w:tr w:rsidR="002110C1" w:rsidRPr="00DF6CB1" w:rsidTr="00344DA7">
        <w:trPr>
          <w:trHeight w:val="437"/>
        </w:trPr>
        <w:tc>
          <w:tcPr>
            <w:tcW w:w="1384" w:type="dxa"/>
          </w:tcPr>
          <w:p w:rsidR="002110C1" w:rsidRPr="00DF6CB1" w:rsidRDefault="002110C1" w:rsidP="00344DA7">
            <w:pPr>
              <w:autoSpaceDE w:val="0"/>
              <w:autoSpaceDN w:val="0"/>
              <w:adjustRightInd w:val="0"/>
              <w:rPr>
                <w:rFonts w:ascii="Arial" w:hAnsi="Arial" w:cs="Arial"/>
                <w:sz w:val="20"/>
                <w:szCs w:val="20"/>
              </w:rPr>
            </w:pPr>
            <w:r w:rsidRPr="00DF6CB1">
              <w:rPr>
                <w:rFonts w:ascii="Arial" w:hAnsi="Arial" w:cs="Arial"/>
                <w:i/>
                <w:iCs/>
                <w:sz w:val="20"/>
                <w:szCs w:val="20"/>
              </w:rPr>
              <w:t xml:space="preserve">Definities </w:t>
            </w:r>
          </w:p>
          <w:p w:rsidR="002110C1" w:rsidRPr="00DF6CB1" w:rsidRDefault="002110C1" w:rsidP="00344DA7">
            <w:pPr>
              <w:autoSpaceDE w:val="0"/>
              <w:autoSpaceDN w:val="0"/>
              <w:adjustRightInd w:val="0"/>
              <w:rPr>
                <w:rFonts w:ascii="Arial" w:hAnsi="Arial" w:cs="Arial"/>
                <w:b/>
                <w:bCs/>
                <w:i/>
                <w:iCs/>
                <w:sz w:val="20"/>
                <w:szCs w:val="20"/>
              </w:rPr>
            </w:pPr>
          </w:p>
        </w:tc>
        <w:tc>
          <w:tcPr>
            <w:tcW w:w="8789" w:type="dxa"/>
          </w:tcPr>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color w:val="000000"/>
                <w:sz w:val="13"/>
                <w:szCs w:val="13"/>
              </w:rPr>
              <w:t xml:space="preserve">1 </w:t>
            </w:r>
            <w:r w:rsidRPr="00702F4D">
              <w:rPr>
                <w:rFonts w:ascii="Arial" w:hAnsi="Arial" w:cs="Arial"/>
                <w:color w:val="000000"/>
                <w:sz w:val="20"/>
                <w:szCs w:val="20"/>
              </w:rPr>
              <w:t xml:space="preserve">Voorbeelden van een actieve rol van de partner zijn; aanpakken van de baby, </w:t>
            </w:r>
            <w:r>
              <w:rPr>
                <w:rFonts w:ascii="Arial" w:hAnsi="Arial" w:cs="Arial"/>
                <w:color w:val="000000"/>
                <w:sz w:val="20"/>
                <w:szCs w:val="20"/>
              </w:rPr>
              <w:t xml:space="preserve">navelstreng doorknippen, </w:t>
            </w:r>
            <w:r w:rsidRPr="00702F4D">
              <w:rPr>
                <w:rFonts w:ascii="Arial" w:hAnsi="Arial" w:cs="Arial"/>
                <w:color w:val="000000"/>
                <w:sz w:val="20"/>
                <w:szCs w:val="20"/>
              </w:rPr>
              <w:t xml:space="preserve">eerste luier van de baby omdoen, wassen en aankleden van de baby, wegen en opmeten van de baby. Uitgezonderd bevallingen waarbij door medische complicaties onderstaande aspecten niet door de partner kunnen worden uitgevoerd.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color w:val="000000"/>
                <w:sz w:val="13"/>
                <w:szCs w:val="13"/>
              </w:rPr>
              <w:t xml:space="preserve">2 </w:t>
            </w:r>
            <w:r w:rsidRPr="00702F4D">
              <w:rPr>
                <w:rFonts w:ascii="Arial" w:hAnsi="Arial" w:cs="Arial"/>
                <w:color w:val="000000"/>
                <w:sz w:val="20"/>
                <w:szCs w:val="20"/>
              </w:rPr>
              <w:t xml:space="preserve">Hiermee wordt de aankomst van de vrouw op uw ziekenhuislocatie op de dag van haar bevalling bedoeld. </w:t>
            </w:r>
          </w:p>
          <w:p w:rsidR="002110C1" w:rsidRPr="00702F4D" w:rsidRDefault="002110C1" w:rsidP="00702F4D">
            <w:pPr>
              <w:rPr>
                <w:rFonts w:ascii="Arial" w:hAnsi="Arial" w:cs="Arial"/>
                <w:sz w:val="18"/>
                <w:szCs w:val="18"/>
              </w:rPr>
            </w:pPr>
            <w:r w:rsidRPr="00702F4D">
              <w:rPr>
                <w:rFonts w:ascii="Times New Roman" w:hAnsi="Times New Roman"/>
                <w:sz w:val="13"/>
                <w:szCs w:val="13"/>
              </w:rPr>
              <w:t xml:space="preserve">3 </w:t>
            </w:r>
            <w:r w:rsidRPr="00702F4D">
              <w:rPr>
                <w:rFonts w:ascii="Arial" w:hAnsi="Arial" w:cs="Arial"/>
                <w:sz w:val="20"/>
                <w:szCs w:val="20"/>
              </w:rPr>
              <w:t xml:space="preserve">Het gaat hier om situaties waarbij vooraf bekend is dat de vrouw in het betreffende ziekenhuis gaat bevallen, bijvoorbeeld vanwege een medische indicatie of omdat de vrouw vooraf heeft aangegeven in dit ziekenhuis te willen bevallen. </w:t>
            </w:r>
          </w:p>
          <w:p w:rsidR="002110C1" w:rsidRPr="00DF6CB1" w:rsidRDefault="002110C1" w:rsidP="00702F4D">
            <w:pPr>
              <w:rPr>
                <w:rFonts w:ascii="Arial" w:hAnsi="Arial" w:cs="Arial"/>
                <w:b/>
                <w:bCs/>
                <w:sz w:val="20"/>
                <w:szCs w:val="20"/>
              </w:rPr>
            </w:pPr>
          </w:p>
        </w:tc>
      </w:tr>
      <w:tr w:rsidR="002110C1" w:rsidRPr="00DF6CB1" w:rsidTr="00344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4"/>
        </w:trPr>
        <w:tc>
          <w:tcPr>
            <w:tcW w:w="1384" w:type="dxa"/>
            <w:tcBorders>
              <w:top w:val="single" w:sz="4" w:space="0" w:color="auto"/>
              <w:left w:val="single" w:sz="4" w:space="0" w:color="auto"/>
              <w:bottom w:val="single" w:sz="4" w:space="0" w:color="auto"/>
              <w:right w:val="single" w:sz="4" w:space="0" w:color="auto"/>
            </w:tcBorders>
          </w:tcPr>
          <w:p w:rsidR="002110C1" w:rsidRPr="00DF6CB1" w:rsidRDefault="002110C1" w:rsidP="00344DA7">
            <w:pPr>
              <w:autoSpaceDE w:val="0"/>
              <w:autoSpaceDN w:val="0"/>
              <w:adjustRightInd w:val="0"/>
              <w:rPr>
                <w:rFonts w:ascii="Arial" w:hAnsi="Arial" w:cs="Arial"/>
                <w:i/>
                <w:iCs/>
                <w:sz w:val="20"/>
                <w:szCs w:val="20"/>
              </w:rPr>
            </w:pPr>
            <w:r w:rsidRPr="00702F4D">
              <w:rPr>
                <w:rFonts w:ascii="Arial" w:hAnsi="Arial" w:cs="Arial"/>
                <w:i/>
                <w:iCs/>
                <w:sz w:val="20"/>
                <w:szCs w:val="20"/>
              </w:rPr>
              <w:t>Informatie voor patiënten</w:t>
            </w:r>
          </w:p>
        </w:tc>
        <w:tc>
          <w:tcPr>
            <w:tcW w:w="8789" w:type="dxa"/>
            <w:tcBorders>
              <w:top w:val="single" w:sz="4" w:space="0" w:color="auto"/>
              <w:left w:val="single" w:sz="4" w:space="0" w:color="auto"/>
              <w:bottom w:val="single" w:sz="4" w:space="0" w:color="auto"/>
              <w:right w:val="single" w:sz="4" w:space="0" w:color="auto"/>
            </w:tcBorders>
          </w:tcPr>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color w:val="000000"/>
                <w:sz w:val="20"/>
                <w:szCs w:val="20"/>
              </w:rPr>
              <w:t xml:space="preserve">A. Veel vrouwen vinden het belangrijk dat hun partner wordt betrokken bij de bevalling. Ook partners ervaren een actieve rol positief.  Hier staat aangegeven of en hoe de partner betrokken kan worden bij de bevalling. Bijvoorbeeld door het aanpakken van de baby, de baby de eerste luier omdoen, de baby wassen, aankleden, wegen en opmeten. </w:t>
            </w:r>
          </w:p>
          <w:p w:rsidR="002110C1" w:rsidRPr="00702F4D" w:rsidRDefault="002110C1" w:rsidP="00702F4D">
            <w:pPr>
              <w:autoSpaceDE w:val="0"/>
              <w:autoSpaceDN w:val="0"/>
              <w:adjustRightInd w:val="0"/>
              <w:rPr>
                <w:rFonts w:ascii="Arial" w:hAnsi="Arial" w:cs="Arial"/>
                <w:color w:val="000000"/>
                <w:sz w:val="20"/>
                <w:szCs w:val="20"/>
              </w:rPr>
            </w:pPr>
            <w:r w:rsidRPr="00702F4D">
              <w:rPr>
                <w:rFonts w:ascii="Arial" w:hAnsi="Arial" w:cs="Arial"/>
                <w:color w:val="000000"/>
                <w:sz w:val="20"/>
                <w:szCs w:val="20"/>
              </w:rPr>
              <w:t>B. De zwangere (en haar partner) bespreken meestal tijdens de zwangerschap met een verloskundig zorgverlener (verloskundige of gynaecoloog) hoe zij wil bevallen. Dit wordt opgeschreven in een geboorteplan. Het is belangrijk dat het ziekenhuis vraagt naar dit geboorteplan als de zwangere</w:t>
            </w:r>
            <w:r>
              <w:rPr>
                <w:rFonts w:ascii="Arial" w:hAnsi="Arial" w:cs="Arial"/>
                <w:color w:val="000000"/>
                <w:sz w:val="20"/>
                <w:szCs w:val="20"/>
              </w:rPr>
              <w:t xml:space="preserve"> </w:t>
            </w:r>
            <w:r w:rsidRPr="00702F4D">
              <w:rPr>
                <w:rFonts w:ascii="Arial" w:hAnsi="Arial" w:cs="Arial"/>
                <w:color w:val="000000"/>
                <w:sz w:val="20"/>
                <w:szCs w:val="20"/>
              </w:rPr>
              <w:t xml:space="preserve">aankomt het ziekenhuis om te gaan bevallen. Het ziekenhuis kan dan waar mogelijk rekening houden met de wensen die in het geboorteplan beschreven staan. </w:t>
            </w:r>
          </w:p>
          <w:p w:rsidR="002110C1" w:rsidRPr="00DF6CB1" w:rsidRDefault="002110C1" w:rsidP="00702F4D">
            <w:pPr>
              <w:autoSpaceDE w:val="0"/>
              <w:autoSpaceDN w:val="0"/>
              <w:adjustRightInd w:val="0"/>
              <w:rPr>
                <w:rFonts w:ascii="Arial" w:hAnsi="Arial" w:cs="Arial"/>
                <w:sz w:val="20"/>
                <w:szCs w:val="20"/>
              </w:rPr>
            </w:pPr>
            <w:r w:rsidRPr="00702F4D">
              <w:rPr>
                <w:rFonts w:ascii="Arial" w:hAnsi="Arial" w:cs="Arial"/>
                <w:color w:val="000000"/>
                <w:sz w:val="20"/>
                <w:szCs w:val="20"/>
              </w:rPr>
              <w:t>C. Het is belangrijk dat alle zorgverleners die assisteren bij de bevalling, het geboorteplan overnemen in het patiëntendossier. Het patiëntendossier wordt voor iedere patiënt die aankomt in het ziekenhuis, gemaakt. Hierin staat alles wat voor de zorgverleners in het ziekenhuis, die betrokken zijn bij de cliënt, belangrijk is om te weten. Zij kunnen dan gemakkelijker rekening houden met de wensen die in het geboorteplan staan.</w:t>
            </w:r>
            <w:r w:rsidRPr="00702F4D">
              <w:rPr>
                <w:rFonts w:ascii="Times New Roman" w:hAnsi="Times New Roman"/>
                <w:sz w:val="20"/>
                <w:szCs w:val="20"/>
              </w:rPr>
              <w:t xml:space="preserve">   </w:t>
            </w:r>
          </w:p>
        </w:tc>
      </w:tr>
      <w:tr w:rsidR="002110C1" w:rsidRPr="00DF6CB1" w:rsidTr="00344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4"/>
        </w:trPr>
        <w:tc>
          <w:tcPr>
            <w:tcW w:w="1384" w:type="dxa"/>
            <w:tcBorders>
              <w:top w:val="single" w:sz="4" w:space="0" w:color="auto"/>
              <w:left w:val="single" w:sz="4" w:space="0" w:color="auto"/>
              <w:bottom w:val="single" w:sz="4" w:space="0" w:color="auto"/>
              <w:right w:val="single" w:sz="4" w:space="0" w:color="auto"/>
            </w:tcBorders>
          </w:tcPr>
          <w:p w:rsidR="002110C1" w:rsidRPr="00DF6CB1" w:rsidRDefault="002110C1" w:rsidP="00344DA7">
            <w:pPr>
              <w:autoSpaceDE w:val="0"/>
              <w:autoSpaceDN w:val="0"/>
              <w:adjustRightInd w:val="0"/>
              <w:rPr>
                <w:rFonts w:ascii="Arial" w:hAnsi="Arial" w:cs="Arial"/>
                <w:sz w:val="20"/>
                <w:szCs w:val="20"/>
              </w:rPr>
            </w:pPr>
            <w:r w:rsidRPr="00DF6CB1">
              <w:rPr>
                <w:rFonts w:ascii="Arial" w:hAnsi="Arial" w:cs="Arial"/>
                <w:i/>
                <w:iCs/>
                <w:sz w:val="20"/>
                <w:szCs w:val="20"/>
              </w:rPr>
              <w:t xml:space="preserve">Technische haalbaarheid </w:t>
            </w:r>
          </w:p>
        </w:tc>
        <w:tc>
          <w:tcPr>
            <w:tcW w:w="8789" w:type="dxa"/>
            <w:tcBorders>
              <w:top w:val="single" w:sz="4" w:space="0" w:color="auto"/>
              <w:left w:val="single" w:sz="4" w:space="0" w:color="auto"/>
              <w:bottom w:val="single" w:sz="4" w:space="0" w:color="auto"/>
              <w:right w:val="single" w:sz="4" w:space="0" w:color="auto"/>
            </w:tcBorders>
          </w:tcPr>
          <w:p w:rsidR="002110C1" w:rsidRPr="00DF6CB1" w:rsidRDefault="002110C1" w:rsidP="00344DA7">
            <w:pPr>
              <w:autoSpaceDE w:val="0"/>
              <w:autoSpaceDN w:val="0"/>
              <w:adjustRightInd w:val="0"/>
              <w:rPr>
                <w:rFonts w:ascii="Arial" w:hAnsi="Arial" w:cs="Arial"/>
                <w:sz w:val="20"/>
                <w:szCs w:val="20"/>
              </w:rPr>
            </w:pPr>
            <w:r w:rsidRPr="00DF6CB1">
              <w:rPr>
                <w:rFonts w:ascii="Arial" w:hAnsi="Arial" w:cs="Arial"/>
                <w:sz w:val="20"/>
                <w:szCs w:val="20"/>
              </w:rPr>
              <w:t>* Peildatum: 1 maart 2017</w:t>
            </w:r>
          </w:p>
        </w:tc>
      </w:tr>
    </w:tbl>
    <w:p w:rsidR="002110C1" w:rsidRPr="00D37E66" w:rsidRDefault="002110C1" w:rsidP="00344DA7">
      <w:pPr>
        <w:autoSpaceDE w:val="0"/>
        <w:autoSpaceDN w:val="0"/>
        <w:adjustRightInd w:val="0"/>
        <w:rPr>
          <w:rFonts w:ascii="Arial" w:hAnsi="Arial" w:cs="Arial"/>
          <w:b/>
          <w:bCs/>
          <w:color w:val="FF0000"/>
          <w:sz w:val="20"/>
          <w:szCs w:val="20"/>
        </w:rPr>
      </w:pPr>
    </w:p>
    <w:p w:rsidR="002110C1" w:rsidRPr="00D37E66" w:rsidRDefault="002110C1" w:rsidP="00344DA7">
      <w:pPr>
        <w:autoSpaceDE w:val="0"/>
        <w:autoSpaceDN w:val="0"/>
        <w:adjustRightInd w:val="0"/>
        <w:rPr>
          <w:rFonts w:ascii="Arial" w:hAnsi="Arial" w:cs="Arial"/>
          <w:color w:val="FF0000"/>
          <w:sz w:val="13"/>
          <w:szCs w:val="13"/>
        </w:rPr>
      </w:pPr>
    </w:p>
    <w:p w:rsidR="002110C1" w:rsidRPr="00D37E66" w:rsidRDefault="002110C1" w:rsidP="00344DA7">
      <w:pPr>
        <w:autoSpaceDE w:val="0"/>
        <w:autoSpaceDN w:val="0"/>
        <w:adjustRightInd w:val="0"/>
        <w:rPr>
          <w:rFonts w:ascii="Arial" w:hAnsi="Arial" w:cs="Arial"/>
          <w:color w:val="FF0000"/>
          <w:sz w:val="20"/>
          <w:szCs w:val="20"/>
        </w:rPr>
      </w:pPr>
    </w:p>
    <w:p w:rsidR="002110C1" w:rsidRDefault="002110C1" w:rsidP="003C4E02">
      <w:pPr>
        <w:rPr>
          <w:rFonts w:ascii="Arial" w:hAnsi="Arial" w:cs="Arial"/>
          <w:b/>
          <w:sz w:val="20"/>
          <w:szCs w:val="20"/>
        </w:rPr>
      </w:pPr>
    </w:p>
    <w:p w:rsidR="002110C1" w:rsidRPr="00DF6CB1" w:rsidRDefault="002110C1" w:rsidP="00096FE4">
      <w:pPr>
        <w:rPr>
          <w:rFonts w:ascii="Arial" w:hAnsi="Arial" w:cs="Arial"/>
          <w:sz w:val="20"/>
          <w:szCs w:val="20"/>
        </w:rPr>
      </w:pPr>
      <w:r>
        <w:rPr>
          <w:rFonts w:ascii="Arial" w:hAnsi="Arial" w:cs="Arial"/>
          <w:b/>
          <w:sz w:val="20"/>
          <w:szCs w:val="20"/>
        </w:rPr>
        <w:br w:type="column"/>
      </w:r>
      <w:r w:rsidRPr="00DF6CB1">
        <w:rPr>
          <w:rFonts w:ascii="Arial" w:hAnsi="Arial" w:cs="Arial"/>
          <w:b/>
          <w:sz w:val="20"/>
          <w:szCs w:val="20"/>
        </w:rPr>
        <w:t xml:space="preserve">Bijlage: Wijzigingstabel vragenlijst klantpreferenties </w:t>
      </w:r>
    </w:p>
    <w:p w:rsidR="002110C1" w:rsidRPr="00DF6CB1" w:rsidRDefault="002110C1">
      <w:pPr>
        <w:rPr>
          <w:rFonts w:ascii="Arial" w:hAnsi="Arial" w:cs="Arial"/>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35"/>
        <w:gridCol w:w="6096"/>
      </w:tblGrid>
      <w:tr w:rsidR="002110C1" w:rsidRPr="00DF6CB1" w:rsidTr="00494BC1">
        <w:tc>
          <w:tcPr>
            <w:tcW w:w="8931" w:type="dxa"/>
            <w:gridSpan w:val="2"/>
            <w:shd w:val="clear" w:color="auto" w:fill="808080"/>
          </w:tcPr>
          <w:p w:rsidR="002110C1" w:rsidRPr="00DF6CB1" w:rsidRDefault="002110C1" w:rsidP="00494BC1">
            <w:pPr>
              <w:jc w:val="center"/>
              <w:rPr>
                <w:rFonts w:ascii="Arial" w:hAnsi="Arial" w:cs="Arial"/>
              </w:rPr>
            </w:pPr>
            <w:r w:rsidRPr="00DF6CB1">
              <w:rPr>
                <w:rFonts w:ascii="Verdana" w:hAnsi="Verdana"/>
                <w:b/>
                <w:sz w:val="18"/>
                <w:szCs w:val="18"/>
              </w:rPr>
              <w:t>Klantpreferentievragen</w:t>
            </w:r>
          </w:p>
        </w:tc>
      </w:tr>
      <w:tr w:rsidR="002110C1" w:rsidRPr="00DF6CB1" w:rsidTr="00494BC1">
        <w:tc>
          <w:tcPr>
            <w:tcW w:w="2835" w:type="dxa"/>
          </w:tcPr>
          <w:p w:rsidR="002110C1" w:rsidRPr="00DF6CB1" w:rsidRDefault="002110C1" w:rsidP="00494BC1">
            <w:pPr>
              <w:rPr>
                <w:rFonts w:ascii="Arial" w:hAnsi="Arial"/>
                <w:b/>
                <w:sz w:val="20"/>
                <w:szCs w:val="20"/>
                <w:lang w:eastAsia="nl-NL"/>
              </w:rPr>
            </w:pPr>
            <w:r w:rsidRPr="00DF6CB1">
              <w:rPr>
                <w:rFonts w:ascii="Arial" w:hAnsi="Arial"/>
                <w:b/>
                <w:sz w:val="20"/>
                <w:szCs w:val="20"/>
                <w:lang w:eastAsia="nl-NL"/>
              </w:rPr>
              <w:t>Indicator</w:t>
            </w:r>
          </w:p>
        </w:tc>
        <w:tc>
          <w:tcPr>
            <w:tcW w:w="6096" w:type="dxa"/>
          </w:tcPr>
          <w:p w:rsidR="002110C1" w:rsidRPr="00DF6CB1" w:rsidRDefault="002110C1" w:rsidP="00494BC1">
            <w:pPr>
              <w:rPr>
                <w:rFonts w:ascii="Arial" w:hAnsi="Arial"/>
                <w:b/>
                <w:sz w:val="20"/>
                <w:szCs w:val="20"/>
                <w:lang w:eastAsia="nl-NL"/>
              </w:rPr>
            </w:pPr>
            <w:r w:rsidRPr="00DF6CB1">
              <w:rPr>
                <w:rFonts w:ascii="Arial" w:hAnsi="Arial"/>
                <w:b/>
                <w:sz w:val="20"/>
                <w:szCs w:val="20"/>
                <w:lang w:eastAsia="nl-NL"/>
              </w:rPr>
              <w:t>Wijziging</w:t>
            </w:r>
          </w:p>
        </w:tc>
      </w:tr>
      <w:tr w:rsidR="002110C1" w:rsidRPr="00DF6CB1" w:rsidTr="00494BC1">
        <w:tc>
          <w:tcPr>
            <w:tcW w:w="2835" w:type="dxa"/>
          </w:tcPr>
          <w:p w:rsidR="002110C1" w:rsidRPr="00DF6CB1" w:rsidRDefault="002110C1" w:rsidP="00494BC1">
            <w:pPr>
              <w:rPr>
                <w:rFonts w:ascii="Arial" w:hAnsi="Arial"/>
                <w:bCs/>
                <w:sz w:val="20"/>
                <w:szCs w:val="20"/>
                <w:lang w:eastAsia="nl-NL"/>
              </w:rPr>
            </w:pPr>
            <w:r w:rsidRPr="00DF6CB1">
              <w:rPr>
                <w:rFonts w:ascii="Arial" w:hAnsi="Arial"/>
                <w:bCs/>
                <w:sz w:val="20"/>
                <w:szCs w:val="20"/>
                <w:lang w:eastAsia="nl-NL"/>
              </w:rPr>
              <w:t xml:space="preserve">Verblijf pasgeboren baby (voorheen vraag 1) </w:t>
            </w:r>
          </w:p>
        </w:tc>
        <w:tc>
          <w:tcPr>
            <w:tcW w:w="6096" w:type="dxa"/>
          </w:tcPr>
          <w:p w:rsidR="002110C1" w:rsidRPr="00DF6CB1" w:rsidRDefault="002110C1" w:rsidP="00494BC1">
            <w:pPr>
              <w:rPr>
                <w:rFonts w:ascii="Arial" w:hAnsi="Arial" w:cs="Arial"/>
                <w:sz w:val="20"/>
                <w:szCs w:val="20"/>
              </w:rPr>
            </w:pPr>
            <w:r w:rsidRPr="00DF6CB1">
              <w:rPr>
                <w:rFonts w:ascii="Arial" w:hAnsi="Arial" w:cs="Arial"/>
                <w:sz w:val="20"/>
                <w:szCs w:val="20"/>
              </w:rPr>
              <w:t>Verwijderd</w:t>
            </w:r>
          </w:p>
        </w:tc>
      </w:tr>
      <w:tr w:rsidR="002110C1" w:rsidRPr="00DF6CB1" w:rsidTr="00494BC1">
        <w:tc>
          <w:tcPr>
            <w:tcW w:w="2835" w:type="dxa"/>
          </w:tcPr>
          <w:p w:rsidR="002110C1" w:rsidRPr="00DF6CB1" w:rsidRDefault="002110C1" w:rsidP="00494BC1">
            <w:pPr>
              <w:rPr>
                <w:rFonts w:ascii="Arial" w:hAnsi="Arial"/>
                <w:bCs/>
                <w:sz w:val="20"/>
                <w:szCs w:val="20"/>
                <w:lang w:eastAsia="nl-NL"/>
              </w:rPr>
            </w:pPr>
            <w:r w:rsidRPr="00DF6CB1">
              <w:rPr>
                <w:rFonts w:ascii="Arial" w:hAnsi="Arial"/>
                <w:bCs/>
                <w:sz w:val="20"/>
                <w:szCs w:val="20"/>
                <w:lang w:eastAsia="nl-NL"/>
              </w:rPr>
              <w:t xml:space="preserve">Begeleiding bij de bevalling (voorheen vraag 2) </w:t>
            </w:r>
          </w:p>
        </w:tc>
        <w:tc>
          <w:tcPr>
            <w:tcW w:w="6096" w:type="dxa"/>
          </w:tcPr>
          <w:p w:rsidR="002110C1" w:rsidRPr="00DF6CB1" w:rsidRDefault="002110C1" w:rsidP="00494BC1">
            <w:pPr>
              <w:rPr>
                <w:rFonts w:ascii="Arial" w:hAnsi="Arial" w:cs="Arial"/>
                <w:sz w:val="20"/>
                <w:szCs w:val="20"/>
              </w:rPr>
            </w:pPr>
            <w:r w:rsidRPr="00DF6CB1">
              <w:rPr>
                <w:rFonts w:ascii="Arial" w:hAnsi="Arial" w:cs="Arial"/>
                <w:sz w:val="20"/>
                <w:szCs w:val="20"/>
              </w:rPr>
              <w:t>A Verwijderd</w:t>
            </w:r>
          </w:p>
          <w:p w:rsidR="002110C1" w:rsidRPr="00DF6CB1" w:rsidRDefault="002110C1" w:rsidP="001F45F1">
            <w:pPr>
              <w:rPr>
                <w:rFonts w:ascii="Arial" w:hAnsi="Arial" w:cs="Arial"/>
                <w:sz w:val="20"/>
                <w:szCs w:val="20"/>
              </w:rPr>
            </w:pPr>
            <w:r w:rsidRPr="00DF6CB1">
              <w:rPr>
                <w:rFonts w:ascii="Arial" w:hAnsi="Arial" w:cs="Arial"/>
                <w:sz w:val="20"/>
                <w:szCs w:val="20"/>
              </w:rPr>
              <w:t xml:space="preserve">B. </w:t>
            </w:r>
            <w:r>
              <w:rPr>
                <w:rFonts w:ascii="Arial" w:hAnsi="Arial" w:cs="Arial"/>
                <w:sz w:val="20"/>
                <w:szCs w:val="20"/>
              </w:rPr>
              <w:t xml:space="preserve">Volgorde van antwoordmogelijkheden aangepast en antwoordmogelijkheden aangescherpt. Ook is de vraagstelling en de definitie aangescherpt. </w:t>
            </w:r>
          </w:p>
        </w:tc>
      </w:tr>
      <w:tr w:rsidR="002110C1" w:rsidRPr="00DF6CB1" w:rsidTr="00494BC1">
        <w:tc>
          <w:tcPr>
            <w:tcW w:w="2835" w:type="dxa"/>
          </w:tcPr>
          <w:p w:rsidR="002110C1" w:rsidRPr="00DF6CB1" w:rsidRDefault="002110C1" w:rsidP="00494BC1">
            <w:pPr>
              <w:rPr>
                <w:rFonts w:ascii="Arial" w:hAnsi="Arial"/>
                <w:bCs/>
                <w:sz w:val="20"/>
                <w:szCs w:val="20"/>
                <w:lang w:eastAsia="nl-NL"/>
              </w:rPr>
            </w:pPr>
            <w:r w:rsidRPr="00DF6CB1">
              <w:rPr>
                <w:rFonts w:ascii="Arial" w:hAnsi="Arial"/>
                <w:bCs/>
                <w:sz w:val="20"/>
                <w:szCs w:val="20"/>
                <w:lang w:eastAsia="nl-NL"/>
              </w:rPr>
              <w:t>Faciliteiten verloskundeafdeling en neonatologieafdeling (voorheen vraag 3)</w:t>
            </w:r>
          </w:p>
        </w:tc>
        <w:tc>
          <w:tcPr>
            <w:tcW w:w="6096" w:type="dxa"/>
          </w:tcPr>
          <w:p w:rsidR="002110C1" w:rsidRDefault="002110C1" w:rsidP="00494BC1">
            <w:pPr>
              <w:rPr>
                <w:rFonts w:ascii="Arial" w:hAnsi="Arial" w:cs="Arial"/>
                <w:sz w:val="20"/>
                <w:szCs w:val="20"/>
              </w:rPr>
            </w:pPr>
            <w:r w:rsidRPr="00DF6CB1">
              <w:rPr>
                <w:rFonts w:ascii="Arial" w:hAnsi="Arial" w:cs="Arial"/>
                <w:sz w:val="20"/>
                <w:szCs w:val="20"/>
              </w:rPr>
              <w:t xml:space="preserve">A. </w:t>
            </w:r>
            <w:r>
              <w:rPr>
                <w:rFonts w:ascii="Arial" w:hAnsi="Arial" w:cs="Arial"/>
                <w:sz w:val="20"/>
                <w:szCs w:val="20"/>
              </w:rPr>
              <w:t>De tabel bij A is opgesplitst in een tabel voor faciliteiten de verloskunde afdeling en een tabel bij B voor faciliteiten op de kamer. Bij A is de volgende optie</w:t>
            </w:r>
            <w:r w:rsidRPr="00DF6CB1">
              <w:rPr>
                <w:rFonts w:ascii="Arial" w:hAnsi="Arial" w:cs="Arial"/>
                <w:sz w:val="20"/>
                <w:szCs w:val="20"/>
              </w:rPr>
              <w:t xml:space="preserve"> toegevoegd: ‘Rooming-in van moeder’</w:t>
            </w:r>
            <w:r>
              <w:rPr>
                <w:rFonts w:ascii="Arial" w:hAnsi="Arial" w:cs="Arial"/>
                <w:sz w:val="20"/>
                <w:szCs w:val="20"/>
              </w:rPr>
              <w:t xml:space="preserve">. De optie ‘magnetron’ is verwijderd. </w:t>
            </w:r>
          </w:p>
          <w:p w:rsidR="002110C1" w:rsidRPr="00DF6CB1" w:rsidRDefault="002110C1" w:rsidP="00494BC1">
            <w:pPr>
              <w:rPr>
                <w:rFonts w:ascii="Arial" w:hAnsi="Arial" w:cs="Arial"/>
                <w:sz w:val="20"/>
                <w:szCs w:val="20"/>
              </w:rPr>
            </w:pPr>
            <w:r>
              <w:rPr>
                <w:rFonts w:ascii="Arial" w:hAnsi="Arial" w:cs="Arial"/>
                <w:sz w:val="20"/>
                <w:szCs w:val="20"/>
              </w:rPr>
              <w:t>B. De faciliteiten op de kamer zijn vervolgens opgesplitst in faciliteiten op de patiëntenkamer en de verloskamer. Opties die toegevoegd zijn:</w:t>
            </w:r>
            <w:r w:rsidRPr="00DF6CB1">
              <w:rPr>
                <w:rFonts w:ascii="Arial" w:hAnsi="Arial" w:cs="Arial"/>
                <w:sz w:val="20"/>
                <w:szCs w:val="20"/>
              </w:rPr>
              <w:t xml:space="preserve"> ‘Baarkruk’, ‘Bad geschikt om in te baren’</w:t>
            </w:r>
          </w:p>
          <w:p w:rsidR="002110C1" w:rsidRPr="00DF6CB1" w:rsidRDefault="002110C1" w:rsidP="00494BC1">
            <w:pPr>
              <w:rPr>
                <w:rFonts w:ascii="Arial" w:hAnsi="Arial" w:cs="Arial"/>
                <w:sz w:val="20"/>
                <w:szCs w:val="20"/>
              </w:rPr>
            </w:pPr>
            <w:r>
              <w:rPr>
                <w:rFonts w:ascii="Arial" w:hAnsi="Arial" w:cs="Arial"/>
                <w:sz w:val="20"/>
                <w:szCs w:val="20"/>
              </w:rPr>
              <w:t>C</w:t>
            </w:r>
            <w:r w:rsidRPr="00DF6CB1">
              <w:rPr>
                <w:rFonts w:ascii="Arial" w:hAnsi="Arial" w:cs="Arial"/>
                <w:sz w:val="20"/>
                <w:szCs w:val="20"/>
              </w:rPr>
              <w:t xml:space="preserve"> is toegevoegd: ‘Is er op uw ziekenhuislocatie beleid om zwangeren te informeren over de aanwezige baartechnieken (baarkruk en/of bad) en mogelijke bevalmethodes (verschillende houdingen op bed, gehurkt)?’ </w:t>
            </w:r>
          </w:p>
          <w:p w:rsidR="002110C1" w:rsidRPr="00DF6CB1" w:rsidRDefault="002110C1" w:rsidP="00494BC1">
            <w:pPr>
              <w:rPr>
                <w:rFonts w:ascii="Arial" w:hAnsi="Arial" w:cs="Arial"/>
                <w:sz w:val="20"/>
                <w:szCs w:val="20"/>
              </w:rPr>
            </w:pPr>
            <w:r>
              <w:rPr>
                <w:rFonts w:ascii="Arial" w:hAnsi="Arial" w:cs="Arial"/>
                <w:sz w:val="20"/>
                <w:szCs w:val="20"/>
              </w:rPr>
              <w:t>D</w:t>
            </w:r>
            <w:r w:rsidRPr="00DF6CB1">
              <w:rPr>
                <w:rFonts w:ascii="Arial" w:hAnsi="Arial" w:cs="Arial"/>
                <w:sz w:val="20"/>
                <w:szCs w:val="20"/>
              </w:rPr>
              <w:t xml:space="preserve"> is toegevoegd: ‘Welke pijnbestrijdingsmethodes zijn er op de uw bevallocatie aanwezig?’ Inclusief tabel met verschillende pijnbestrijdingsmethodes. </w:t>
            </w:r>
          </w:p>
          <w:p w:rsidR="002110C1" w:rsidRPr="00DF6CB1" w:rsidRDefault="002110C1" w:rsidP="00494BC1">
            <w:pPr>
              <w:rPr>
                <w:rFonts w:ascii="Arial" w:hAnsi="Arial" w:cs="Arial"/>
                <w:sz w:val="20"/>
                <w:szCs w:val="20"/>
              </w:rPr>
            </w:pPr>
            <w:r>
              <w:rPr>
                <w:rFonts w:ascii="Arial" w:hAnsi="Arial" w:cs="Arial"/>
                <w:sz w:val="20"/>
                <w:szCs w:val="20"/>
              </w:rPr>
              <w:t>E</w:t>
            </w:r>
            <w:r w:rsidRPr="00DF6CB1">
              <w:rPr>
                <w:rFonts w:ascii="Arial" w:hAnsi="Arial" w:cs="Arial"/>
                <w:sz w:val="20"/>
                <w:szCs w:val="20"/>
              </w:rPr>
              <w:t xml:space="preserve">. Tabel met items over NIDCAP methode is verwijderd. In plaats daarvan 1 vraag ‘Werkt de ziekenhuislocaties volgens de NIDCAP-methode op de neonatologieafdeling?’ </w:t>
            </w:r>
          </w:p>
          <w:p w:rsidR="002110C1" w:rsidRPr="00DF6CB1" w:rsidRDefault="002110C1" w:rsidP="00494BC1">
            <w:pPr>
              <w:rPr>
                <w:rFonts w:ascii="Arial" w:hAnsi="Arial" w:cs="Arial"/>
                <w:sz w:val="20"/>
                <w:szCs w:val="20"/>
              </w:rPr>
            </w:pPr>
          </w:p>
        </w:tc>
      </w:tr>
      <w:tr w:rsidR="002110C1" w:rsidRPr="00DF6CB1" w:rsidTr="00494BC1">
        <w:tc>
          <w:tcPr>
            <w:tcW w:w="2835" w:type="dxa"/>
          </w:tcPr>
          <w:p w:rsidR="002110C1" w:rsidRPr="00DF6CB1" w:rsidRDefault="002110C1" w:rsidP="00494BC1">
            <w:pPr>
              <w:rPr>
                <w:rFonts w:ascii="Arial" w:hAnsi="Arial"/>
                <w:bCs/>
                <w:sz w:val="20"/>
                <w:szCs w:val="20"/>
                <w:lang w:eastAsia="nl-NL"/>
              </w:rPr>
            </w:pPr>
            <w:r w:rsidRPr="00DF6CB1">
              <w:rPr>
                <w:rFonts w:ascii="Arial" w:hAnsi="Arial"/>
                <w:bCs/>
                <w:sz w:val="20"/>
                <w:szCs w:val="20"/>
                <w:lang w:eastAsia="nl-NL"/>
              </w:rPr>
              <w:t xml:space="preserve">Rol partner en geboorteplan (voorheen vraag 4) </w:t>
            </w:r>
          </w:p>
        </w:tc>
        <w:tc>
          <w:tcPr>
            <w:tcW w:w="6096" w:type="dxa"/>
          </w:tcPr>
          <w:p w:rsidR="002110C1" w:rsidRPr="00DF6CB1" w:rsidRDefault="002110C1" w:rsidP="00494BC1">
            <w:pPr>
              <w:rPr>
                <w:rFonts w:ascii="Arial" w:hAnsi="Arial" w:cs="Arial"/>
                <w:sz w:val="20"/>
                <w:szCs w:val="20"/>
              </w:rPr>
            </w:pPr>
            <w:r w:rsidRPr="00DF6CB1">
              <w:rPr>
                <w:rFonts w:ascii="Arial" w:hAnsi="Arial" w:cs="Arial"/>
                <w:sz w:val="20"/>
                <w:szCs w:val="20"/>
              </w:rPr>
              <w:t>Vraag A. Tabel met items over actieve rol partner verwijderd. In plaats daarvan 1 vraag ‘Wordt de partner een actieve rol geboden tijdens en na de bevalling?’</w:t>
            </w:r>
          </w:p>
          <w:p w:rsidR="002110C1" w:rsidRPr="00DF6CB1" w:rsidRDefault="002110C1" w:rsidP="00494BC1">
            <w:pPr>
              <w:rPr>
                <w:rFonts w:ascii="Arial" w:hAnsi="Arial" w:cs="Arial"/>
                <w:sz w:val="20"/>
                <w:szCs w:val="20"/>
              </w:rPr>
            </w:pPr>
            <w:r w:rsidRPr="00DF6CB1">
              <w:rPr>
                <w:rFonts w:ascii="Arial" w:hAnsi="Arial" w:cs="Arial"/>
                <w:sz w:val="20"/>
                <w:szCs w:val="20"/>
              </w:rPr>
              <w:t xml:space="preserve">Vraag B. Ongewijzigd </w:t>
            </w:r>
          </w:p>
          <w:p w:rsidR="002110C1" w:rsidRPr="00DF6CB1" w:rsidRDefault="002110C1" w:rsidP="00702F4D">
            <w:pPr>
              <w:rPr>
                <w:rFonts w:ascii="Arial" w:hAnsi="Arial" w:cs="Arial"/>
                <w:sz w:val="20"/>
                <w:szCs w:val="20"/>
              </w:rPr>
            </w:pPr>
            <w:r w:rsidRPr="00DF6CB1">
              <w:rPr>
                <w:rFonts w:ascii="Arial" w:hAnsi="Arial" w:cs="Arial"/>
                <w:sz w:val="20"/>
                <w:szCs w:val="20"/>
              </w:rPr>
              <w:t>Vraag C. is toegevoegd: ‘</w:t>
            </w:r>
            <w:r w:rsidRPr="00702F4D">
              <w:rPr>
                <w:rFonts w:ascii="Arial" w:hAnsi="Arial" w:cs="Arial"/>
                <w:color w:val="000000"/>
                <w:sz w:val="20"/>
                <w:szCs w:val="20"/>
              </w:rPr>
              <w:t>Vind er bij bevallingen waarvan vooraf bekend is dat deze in uw ziekenhuis gaan plaatsvinden, overdracht (op papier/digitaal) plaats van het geboorteplan naar het patiëntendossier in het ziekenhuis?</w:t>
            </w:r>
            <w:r>
              <w:rPr>
                <w:rFonts w:ascii="Arial" w:hAnsi="Arial" w:cs="Arial"/>
                <w:color w:val="000000"/>
                <w:sz w:val="20"/>
                <w:szCs w:val="20"/>
              </w:rPr>
              <w:t>’</w:t>
            </w:r>
          </w:p>
        </w:tc>
      </w:tr>
    </w:tbl>
    <w:p w:rsidR="002110C1" w:rsidRPr="00DF6CB1" w:rsidRDefault="002110C1">
      <w:pPr>
        <w:rPr>
          <w:rFonts w:ascii="Arial" w:hAnsi="Arial" w:cs="Arial"/>
          <w:sz w:val="20"/>
          <w:szCs w:val="20"/>
        </w:rPr>
      </w:pPr>
    </w:p>
    <w:p w:rsidR="002110C1" w:rsidRPr="00DF6CB1" w:rsidRDefault="002110C1">
      <w:pPr>
        <w:rPr>
          <w:rFonts w:ascii="Arial" w:hAnsi="Arial" w:cs="Arial"/>
          <w:b/>
        </w:rPr>
      </w:pPr>
      <w:r w:rsidRPr="00DF6CB1">
        <w:rPr>
          <w:rFonts w:ascii="Arial" w:hAnsi="Arial" w:cs="Arial"/>
          <w:sz w:val="20"/>
          <w:szCs w:val="20"/>
        </w:rPr>
        <w:t xml:space="preserve">De klantpreferenties stonden voor verslagjaar 2014 en 2015 on hold. Omdat de data worden gebruikt door de stichting Kind en Ziekenhuis zijn de </w:t>
      </w:r>
      <w:r>
        <w:rPr>
          <w:rFonts w:ascii="Arial" w:hAnsi="Arial" w:cs="Arial"/>
          <w:sz w:val="20"/>
          <w:szCs w:val="20"/>
        </w:rPr>
        <w:t xml:space="preserve">gewijzigde </w:t>
      </w:r>
      <w:r w:rsidRPr="00DF6CB1">
        <w:rPr>
          <w:rFonts w:ascii="Arial" w:hAnsi="Arial" w:cs="Arial"/>
          <w:sz w:val="20"/>
          <w:szCs w:val="20"/>
        </w:rPr>
        <w:t xml:space="preserve">klantpreferenties voor verslagjaar 2016 weer opgenomen in de indicatorengids. </w:t>
      </w:r>
    </w:p>
    <w:p w:rsidR="002110C1" w:rsidRPr="00440251" w:rsidRDefault="002110C1">
      <w:pPr>
        <w:rPr>
          <w:rFonts w:ascii="Arial" w:hAnsi="Arial" w:cs="Arial"/>
          <w:b/>
          <w:sz w:val="20"/>
          <w:szCs w:val="20"/>
          <w:lang w:eastAsia="nl-NL"/>
        </w:rPr>
      </w:pPr>
    </w:p>
    <w:sectPr w:rsidR="002110C1" w:rsidRPr="00440251" w:rsidSect="00A76810">
      <w:headerReference w:type="even" r:id="rId16"/>
      <w:headerReference w:type="default" r:id="rId17"/>
      <w:footerReference w:type="even" r:id="rId18"/>
      <w:footerReference w:type="default" r:id="rId19"/>
      <w:headerReference w:type="first" r:id="rId20"/>
      <w:pgSz w:w="11906" w:h="16838" w:code="9"/>
      <w:pgMar w:top="1729" w:right="1457" w:bottom="1457" w:left="145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10C1" w:rsidRDefault="002110C1">
      <w:r>
        <w:separator/>
      </w:r>
    </w:p>
  </w:endnote>
  <w:endnote w:type="continuationSeparator" w:id="0">
    <w:p w:rsidR="002110C1" w:rsidRDefault="002110C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onga">
    <w:altName w:val="Courier New"/>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altName w:val="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GillSans Light">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0C1" w:rsidRDefault="002110C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110C1" w:rsidRDefault="002110C1">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0C1" w:rsidRPr="000B7ABC" w:rsidRDefault="002110C1">
    <w:pPr>
      <w:pStyle w:val="Footer"/>
      <w:framePr w:wrap="around" w:vAnchor="text" w:hAnchor="margin" w:xAlign="right" w:y="1"/>
      <w:rPr>
        <w:rStyle w:val="PageNumber"/>
        <w:rFonts w:ascii="Arial" w:hAnsi="Arial" w:cs="Arial"/>
        <w:sz w:val="20"/>
        <w:szCs w:val="20"/>
      </w:rPr>
    </w:pPr>
    <w:r w:rsidRPr="000B7ABC">
      <w:rPr>
        <w:rStyle w:val="PageNumber"/>
        <w:rFonts w:ascii="Arial" w:hAnsi="Arial" w:cs="Arial"/>
        <w:sz w:val="20"/>
        <w:szCs w:val="20"/>
      </w:rPr>
      <w:fldChar w:fldCharType="begin"/>
    </w:r>
    <w:r w:rsidRPr="000B7ABC">
      <w:rPr>
        <w:rStyle w:val="PageNumber"/>
        <w:rFonts w:ascii="Arial" w:hAnsi="Arial" w:cs="Arial"/>
        <w:sz w:val="20"/>
        <w:szCs w:val="20"/>
      </w:rPr>
      <w:instrText xml:space="preserve">PAGE  </w:instrText>
    </w:r>
    <w:r w:rsidRPr="000B7ABC">
      <w:rPr>
        <w:rStyle w:val="PageNumber"/>
        <w:rFonts w:ascii="Arial" w:hAnsi="Arial" w:cs="Arial"/>
        <w:sz w:val="20"/>
        <w:szCs w:val="20"/>
      </w:rPr>
      <w:fldChar w:fldCharType="separate"/>
    </w:r>
    <w:r>
      <w:rPr>
        <w:rStyle w:val="PageNumber"/>
        <w:rFonts w:ascii="Arial" w:hAnsi="Arial" w:cs="Arial"/>
        <w:noProof/>
        <w:sz w:val="20"/>
        <w:szCs w:val="20"/>
      </w:rPr>
      <w:t>2</w:t>
    </w:r>
    <w:r w:rsidRPr="000B7ABC">
      <w:rPr>
        <w:rStyle w:val="PageNumber"/>
        <w:rFonts w:ascii="Arial" w:hAnsi="Arial" w:cs="Arial"/>
        <w:sz w:val="20"/>
        <w:szCs w:val="20"/>
      </w:rPr>
      <w:fldChar w:fldCharType="end"/>
    </w:r>
  </w:p>
  <w:p w:rsidR="002110C1" w:rsidRDefault="002110C1">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0C1" w:rsidRDefault="002110C1">
    <w:pPr>
      <w:pStyle w:val="Footer"/>
      <w:jc w:val="right"/>
    </w:pPr>
    <w:fldSimple w:instr="PAGE   \* MERGEFORMAT">
      <w:r>
        <w:rPr>
          <w:noProof/>
        </w:rPr>
        <w:t>1</w:t>
      </w:r>
    </w:fldSimple>
  </w:p>
  <w:p w:rsidR="002110C1" w:rsidRDefault="002110C1">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0C1" w:rsidRDefault="002110C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110C1" w:rsidRDefault="002110C1">
    <w:pPr>
      <w:pStyle w:val="Footer"/>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0C1" w:rsidRDefault="002110C1">
    <w:pPr>
      <w:pStyle w:val="Footer"/>
      <w:framePr w:wrap="around" w:vAnchor="text" w:hAnchor="margin" w:xAlign="right" w:y="1"/>
      <w:rPr>
        <w:rStyle w:val="PageNumber"/>
        <w:rFonts w:ascii="Arial" w:hAnsi="Arial" w:cs="Arial"/>
        <w:sz w:val="22"/>
      </w:rPr>
    </w:pPr>
    <w:r>
      <w:rPr>
        <w:rStyle w:val="PageNumber"/>
        <w:rFonts w:ascii="Arial" w:hAnsi="Arial" w:cs="Arial"/>
        <w:sz w:val="22"/>
      </w:rPr>
      <w:fldChar w:fldCharType="begin"/>
    </w:r>
    <w:r>
      <w:rPr>
        <w:rStyle w:val="PageNumber"/>
        <w:rFonts w:ascii="Arial" w:hAnsi="Arial" w:cs="Arial"/>
        <w:sz w:val="22"/>
      </w:rPr>
      <w:instrText xml:space="preserve">PAGE  </w:instrText>
    </w:r>
    <w:r>
      <w:rPr>
        <w:rStyle w:val="PageNumber"/>
        <w:rFonts w:ascii="Arial" w:hAnsi="Arial" w:cs="Arial"/>
        <w:sz w:val="22"/>
      </w:rPr>
      <w:fldChar w:fldCharType="separate"/>
    </w:r>
    <w:r>
      <w:rPr>
        <w:rStyle w:val="PageNumber"/>
        <w:rFonts w:ascii="Arial" w:hAnsi="Arial" w:cs="Arial"/>
        <w:noProof/>
        <w:sz w:val="22"/>
      </w:rPr>
      <w:t>20</w:t>
    </w:r>
    <w:r>
      <w:rPr>
        <w:rStyle w:val="PageNumber"/>
        <w:rFonts w:ascii="Arial" w:hAnsi="Arial" w:cs="Arial"/>
        <w:sz w:val="22"/>
      </w:rPr>
      <w:fldChar w:fldCharType="end"/>
    </w:r>
  </w:p>
  <w:p w:rsidR="002110C1" w:rsidRDefault="002110C1">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10C1" w:rsidRDefault="002110C1">
      <w:r>
        <w:separator/>
      </w:r>
    </w:p>
  </w:footnote>
  <w:footnote w:type="continuationSeparator" w:id="0">
    <w:p w:rsidR="002110C1" w:rsidRDefault="002110C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0C1" w:rsidRDefault="002110C1">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0C1" w:rsidRDefault="002110C1">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0C1" w:rsidRDefault="002110C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050284AA"/>
    <w:lvl w:ilvl="0">
      <w:start w:val="1"/>
      <w:numFmt w:val="decimal"/>
      <w:lvlText w:val="%1."/>
      <w:lvlJc w:val="left"/>
      <w:pPr>
        <w:tabs>
          <w:tab w:val="num" w:pos="360"/>
        </w:tabs>
        <w:ind w:left="360" w:hanging="360"/>
      </w:pPr>
      <w:rPr>
        <w:rFonts w:cs="Times New Roman"/>
      </w:rPr>
    </w:lvl>
  </w:abstractNum>
  <w:abstractNum w:abstractNumId="1">
    <w:nsid w:val="000D1A26"/>
    <w:multiLevelType w:val="hybridMultilevel"/>
    <w:tmpl w:val="2200C8E8"/>
    <w:lvl w:ilvl="0" w:tplc="D09A494A">
      <w:numFmt w:val="bullet"/>
      <w:lvlText w:val="-"/>
      <w:lvlJc w:val="left"/>
      <w:pPr>
        <w:ind w:left="720" w:hanging="360"/>
      </w:pPr>
      <w:rPr>
        <w:rFonts w:ascii="Univers" w:eastAsia="Times New Roman" w:hAnsi="Univer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08765764"/>
    <w:multiLevelType w:val="multilevel"/>
    <w:tmpl w:val="DC461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B17E29"/>
    <w:multiLevelType w:val="hybridMultilevel"/>
    <w:tmpl w:val="10481EC8"/>
    <w:lvl w:ilvl="0" w:tplc="B7E6897A">
      <w:numFmt w:val="bullet"/>
      <w:lvlText w:val="-"/>
      <w:lvlJc w:val="left"/>
      <w:pPr>
        <w:ind w:left="720" w:hanging="360"/>
      </w:pPr>
      <w:rPr>
        <w:rFonts w:ascii="Univers" w:eastAsia="Times New Roman" w:hAnsi="Univer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0FE3387E"/>
    <w:multiLevelType w:val="hybridMultilevel"/>
    <w:tmpl w:val="DA98ACC4"/>
    <w:lvl w:ilvl="0" w:tplc="D56E8C52">
      <w:start w:val="1"/>
      <w:numFmt w:val="bullet"/>
      <w:lvlText w:val="-"/>
      <w:lvlJc w:val="left"/>
      <w:pPr>
        <w:ind w:left="360" w:hanging="360"/>
      </w:pPr>
      <w:rPr>
        <w:rFonts w:ascii="Arial" w:hAnsi="Arial"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nsid w:val="153A1380"/>
    <w:multiLevelType w:val="hybridMultilevel"/>
    <w:tmpl w:val="7FD21F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06916D0"/>
    <w:multiLevelType w:val="hybridMultilevel"/>
    <w:tmpl w:val="55028456"/>
    <w:lvl w:ilvl="0" w:tplc="6D62EB02">
      <w:numFmt w:val="bullet"/>
      <w:lvlText w:val="-"/>
      <w:lvlJc w:val="left"/>
      <w:pPr>
        <w:ind w:left="720" w:hanging="360"/>
      </w:pPr>
      <w:rPr>
        <w:rFonts w:ascii="Arial" w:eastAsia="Times New Roman" w:hAnsi="Arial" w:hint="default"/>
        <w:sz w:val="22"/>
      </w:rPr>
    </w:lvl>
    <w:lvl w:ilvl="1" w:tplc="04130003">
      <w:start w:val="1"/>
      <w:numFmt w:val="decimal"/>
      <w:lvlText w:val="%2."/>
      <w:lvlJc w:val="left"/>
      <w:pPr>
        <w:tabs>
          <w:tab w:val="num" w:pos="1440"/>
        </w:tabs>
        <w:ind w:left="1440" w:hanging="360"/>
      </w:pPr>
      <w:rPr>
        <w:rFonts w:cs="Times New Roman"/>
      </w:rPr>
    </w:lvl>
    <w:lvl w:ilvl="2" w:tplc="04130005">
      <w:start w:val="1"/>
      <w:numFmt w:val="decimal"/>
      <w:lvlText w:val="%3."/>
      <w:lvlJc w:val="left"/>
      <w:pPr>
        <w:tabs>
          <w:tab w:val="num" w:pos="2160"/>
        </w:tabs>
        <w:ind w:left="2160" w:hanging="360"/>
      </w:pPr>
      <w:rPr>
        <w:rFonts w:cs="Times New Roman"/>
      </w:rPr>
    </w:lvl>
    <w:lvl w:ilvl="3" w:tplc="04130001">
      <w:start w:val="1"/>
      <w:numFmt w:val="decimal"/>
      <w:lvlText w:val="%4."/>
      <w:lvlJc w:val="left"/>
      <w:pPr>
        <w:tabs>
          <w:tab w:val="num" w:pos="2880"/>
        </w:tabs>
        <w:ind w:left="2880" w:hanging="360"/>
      </w:pPr>
      <w:rPr>
        <w:rFonts w:cs="Times New Roman"/>
      </w:rPr>
    </w:lvl>
    <w:lvl w:ilvl="4" w:tplc="04130003">
      <w:start w:val="1"/>
      <w:numFmt w:val="decimal"/>
      <w:lvlText w:val="%5."/>
      <w:lvlJc w:val="left"/>
      <w:pPr>
        <w:tabs>
          <w:tab w:val="num" w:pos="3600"/>
        </w:tabs>
        <w:ind w:left="3600" w:hanging="360"/>
      </w:pPr>
      <w:rPr>
        <w:rFonts w:cs="Times New Roman"/>
      </w:rPr>
    </w:lvl>
    <w:lvl w:ilvl="5" w:tplc="04130005">
      <w:start w:val="1"/>
      <w:numFmt w:val="decimal"/>
      <w:lvlText w:val="%6."/>
      <w:lvlJc w:val="left"/>
      <w:pPr>
        <w:tabs>
          <w:tab w:val="num" w:pos="4320"/>
        </w:tabs>
        <w:ind w:left="4320" w:hanging="360"/>
      </w:pPr>
      <w:rPr>
        <w:rFonts w:cs="Times New Roman"/>
      </w:rPr>
    </w:lvl>
    <w:lvl w:ilvl="6" w:tplc="04130001">
      <w:start w:val="1"/>
      <w:numFmt w:val="decimal"/>
      <w:lvlText w:val="%7."/>
      <w:lvlJc w:val="left"/>
      <w:pPr>
        <w:tabs>
          <w:tab w:val="num" w:pos="5040"/>
        </w:tabs>
        <w:ind w:left="5040" w:hanging="360"/>
      </w:pPr>
      <w:rPr>
        <w:rFonts w:cs="Times New Roman"/>
      </w:rPr>
    </w:lvl>
    <w:lvl w:ilvl="7" w:tplc="04130003">
      <w:start w:val="1"/>
      <w:numFmt w:val="decimal"/>
      <w:lvlText w:val="%8."/>
      <w:lvlJc w:val="left"/>
      <w:pPr>
        <w:tabs>
          <w:tab w:val="num" w:pos="5760"/>
        </w:tabs>
        <w:ind w:left="5760" w:hanging="360"/>
      </w:pPr>
      <w:rPr>
        <w:rFonts w:cs="Times New Roman"/>
      </w:rPr>
    </w:lvl>
    <w:lvl w:ilvl="8" w:tplc="04130005">
      <w:start w:val="1"/>
      <w:numFmt w:val="decimal"/>
      <w:lvlText w:val="%9."/>
      <w:lvlJc w:val="left"/>
      <w:pPr>
        <w:tabs>
          <w:tab w:val="num" w:pos="6480"/>
        </w:tabs>
        <w:ind w:left="6480" w:hanging="360"/>
      </w:pPr>
      <w:rPr>
        <w:rFonts w:cs="Times New Roman"/>
      </w:rPr>
    </w:lvl>
  </w:abstractNum>
  <w:abstractNum w:abstractNumId="7">
    <w:nsid w:val="2EF24821"/>
    <w:multiLevelType w:val="hybridMultilevel"/>
    <w:tmpl w:val="311693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44594BC2"/>
    <w:multiLevelType w:val="multilevel"/>
    <w:tmpl w:val="244CF9D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451F06F2"/>
    <w:multiLevelType w:val="multilevel"/>
    <w:tmpl w:val="376EE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0B87555"/>
    <w:multiLevelType w:val="hybridMultilevel"/>
    <w:tmpl w:val="22602C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6B266534"/>
    <w:multiLevelType w:val="hybridMultilevel"/>
    <w:tmpl w:val="98F22488"/>
    <w:lvl w:ilvl="0" w:tplc="B09CE030">
      <w:numFmt w:val="bullet"/>
      <w:lvlText w:val="-"/>
      <w:lvlJc w:val="left"/>
      <w:pPr>
        <w:ind w:left="720" w:hanging="360"/>
      </w:pPr>
      <w:rPr>
        <w:rFonts w:ascii="Univers" w:eastAsia="Times New Roman" w:hAnsi="Univer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71C01EDD"/>
    <w:multiLevelType w:val="hybridMultilevel"/>
    <w:tmpl w:val="08CA9B28"/>
    <w:lvl w:ilvl="0" w:tplc="61241AF8">
      <w:numFmt w:val="bullet"/>
      <w:lvlText w:val="-"/>
      <w:lvlJc w:val="left"/>
      <w:pPr>
        <w:ind w:left="720" w:hanging="360"/>
      </w:pPr>
      <w:rPr>
        <w:rFonts w:ascii="Univers" w:eastAsia="Times New Roman" w:hAnsi="Univer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7BE84C42"/>
    <w:multiLevelType w:val="hybridMultilevel"/>
    <w:tmpl w:val="2738DDEA"/>
    <w:lvl w:ilvl="0" w:tplc="B09CE030">
      <w:numFmt w:val="bullet"/>
      <w:lvlText w:val="-"/>
      <w:lvlJc w:val="left"/>
      <w:pPr>
        <w:ind w:left="720" w:hanging="360"/>
      </w:pPr>
      <w:rPr>
        <w:rFonts w:ascii="Univers" w:eastAsia="Times New Roman" w:hAnsi="Univer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7C6740D8"/>
    <w:multiLevelType w:val="hybridMultilevel"/>
    <w:tmpl w:val="A4142292"/>
    <w:lvl w:ilvl="0" w:tplc="04130019">
      <w:start w:val="1"/>
      <w:numFmt w:val="lowerLetter"/>
      <w:lvlText w:val="%1."/>
      <w:lvlJc w:val="left"/>
      <w:pPr>
        <w:ind w:left="720" w:hanging="360"/>
      </w:pPr>
      <w:rPr>
        <w:rFonts w:cs="Times New Roman"/>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15">
    <w:nsid w:val="7CB154A8"/>
    <w:multiLevelType w:val="hybridMultilevel"/>
    <w:tmpl w:val="E7B81290"/>
    <w:lvl w:ilvl="0" w:tplc="08006B54">
      <w:start w:val="1"/>
      <w:numFmt w:val="decimal"/>
      <w:pStyle w:val="Literatuur"/>
      <w:lvlText w:val="%1."/>
      <w:lvlJc w:val="left"/>
      <w:pPr>
        <w:tabs>
          <w:tab w:val="num" w:pos="360"/>
        </w:tabs>
        <w:ind w:left="357" w:hanging="357"/>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15"/>
  </w:num>
  <w:num w:numId="14">
    <w:abstractNumId w:val="3"/>
  </w:num>
  <w:num w:numId="15">
    <w:abstractNumId w:val="1"/>
  </w:num>
  <w:num w:numId="16">
    <w:abstractNumId w:val="12"/>
  </w:num>
  <w:num w:numId="17">
    <w:abstractNumId w:val="13"/>
  </w:num>
  <w:num w:numId="18">
    <w:abstractNumId w:val="11"/>
  </w:num>
  <w:num w:numId="19">
    <w:abstractNumId w:val="9"/>
  </w:num>
  <w:num w:numId="20">
    <w:abstractNumId w:val="8"/>
  </w:num>
  <w:num w:numId="21">
    <w:abstractNumId w:val="2"/>
  </w:num>
  <w:num w:numId="2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4"/>
  </w:num>
  <w:num w:numId="25">
    <w:abstractNumId w:val="5"/>
  </w:num>
  <w:num w:numId="26">
    <w:abstractNumId w:val="10"/>
  </w:num>
  <w:num w:numId="2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10"/>
  <w:displayHorizontalDrawingGridEvery w:val="2"/>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450C5"/>
    <w:rsid w:val="00003FA8"/>
    <w:rsid w:val="00004BA3"/>
    <w:rsid w:val="00007BA2"/>
    <w:rsid w:val="00007FED"/>
    <w:rsid w:val="00020653"/>
    <w:rsid w:val="00020AF3"/>
    <w:rsid w:val="00023030"/>
    <w:rsid w:val="00024F0E"/>
    <w:rsid w:val="000255A8"/>
    <w:rsid w:val="0002705A"/>
    <w:rsid w:val="00030257"/>
    <w:rsid w:val="00031531"/>
    <w:rsid w:val="00032B36"/>
    <w:rsid w:val="00034013"/>
    <w:rsid w:val="00041DC3"/>
    <w:rsid w:val="00050B91"/>
    <w:rsid w:val="000521CC"/>
    <w:rsid w:val="0005241B"/>
    <w:rsid w:val="000545FF"/>
    <w:rsid w:val="000548EA"/>
    <w:rsid w:val="00055917"/>
    <w:rsid w:val="00055CD6"/>
    <w:rsid w:val="0005637D"/>
    <w:rsid w:val="00061A9D"/>
    <w:rsid w:val="00062586"/>
    <w:rsid w:val="0006577A"/>
    <w:rsid w:val="0006712A"/>
    <w:rsid w:val="0007210A"/>
    <w:rsid w:val="000737E4"/>
    <w:rsid w:val="00073B34"/>
    <w:rsid w:val="0007662F"/>
    <w:rsid w:val="000768F5"/>
    <w:rsid w:val="00076F21"/>
    <w:rsid w:val="0008052C"/>
    <w:rsid w:val="00084513"/>
    <w:rsid w:val="000916C1"/>
    <w:rsid w:val="000919EC"/>
    <w:rsid w:val="00094D91"/>
    <w:rsid w:val="00096AD7"/>
    <w:rsid w:val="00096FE4"/>
    <w:rsid w:val="000A3843"/>
    <w:rsid w:val="000A5F52"/>
    <w:rsid w:val="000A6C83"/>
    <w:rsid w:val="000B3F77"/>
    <w:rsid w:val="000B4A11"/>
    <w:rsid w:val="000B4F4B"/>
    <w:rsid w:val="000B4F60"/>
    <w:rsid w:val="000B6914"/>
    <w:rsid w:val="000B7ABC"/>
    <w:rsid w:val="000C194C"/>
    <w:rsid w:val="000C48B1"/>
    <w:rsid w:val="000C4D3E"/>
    <w:rsid w:val="000C4E20"/>
    <w:rsid w:val="000D1B41"/>
    <w:rsid w:val="000D1CC4"/>
    <w:rsid w:val="000E0358"/>
    <w:rsid w:val="000E22CF"/>
    <w:rsid w:val="000E63B3"/>
    <w:rsid w:val="000E7462"/>
    <w:rsid w:val="000F6317"/>
    <w:rsid w:val="000F6F62"/>
    <w:rsid w:val="000F77AF"/>
    <w:rsid w:val="001014C7"/>
    <w:rsid w:val="00102466"/>
    <w:rsid w:val="00104DC3"/>
    <w:rsid w:val="00104F24"/>
    <w:rsid w:val="0010614E"/>
    <w:rsid w:val="001135FF"/>
    <w:rsid w:val="00113852"/>
    <w:rsid w:val="00115328"/>
    <w:rsid w:val="001171A7"/>
    <w:rsid w:val="001178FE"/>
    <w:rsid w:val="00117B16"/>
    <w:rsid w:val="00120449"/>
    <w:rsid w:val="00121057"/>
    <w:rsid w:val="001223CA"/>
    <w:rsid w:val="00131292"/>
    <w:rsid w:val="00131408"/>
    <w:rsid w:val="00131CE9"/>
    <w:rsid w:val="001336CC"/>
    <w:rsid w:val="00136D95"/>
    <w:rsid w:val="00137011"/>
    <w:rsid w:val="00141CFF"/>
    <w:rsid w:val="00142C01"/>
    <w:rsid w:val="001435B0"/>
    <w:rsid w:val="00151E64"/>
    <w:rsid w:val="00152586"/>
    <w:rsid w:val="00156777"/>
    <w:rsid w:val="00156E5A"/>
    <w:rsid w:val="0015794D"/>
    <w:rsid w:val="00163FBF"/>
    <w:rsid w:val="00184218"/>
    <w:rsid w:val="001853FB"/>
    <w:rsid w:val="00187C67"/>
    <w:rsid w:val="0019057E"/>
    <w:rsid w:val="00192205"/>
    <w:rsid w:val="001943B0"/>
    <w:rsid w:val="001A001A"/>
    <w:rsid w:val="001A1908"/>
    <w:rsid w:val="001A4339"/>
    <w:rsid w:val="001B2E1A"/>
    <w:rsid w:val="001B47C3"/>
    <w:rsid w:val="001B49F1"/>
    <w:rsid w:val="001B5E5F"/>
    <w:rsid w:val="001C7BCD"/>
    <w:rsid w:val="001D357B"/>
    <w:rsid w:val="001D392E"/>
    <w:rsid w:val="001D4895"/>
    <w:rsid w:val="001E49ED"/>
    <w:rsid w:val="001E70C4"/>
    <w:rsid w:val="001F02AE"/>
    <w:rsid w:val="001F04DA"/>
    <w:rsid w:val="001F2D6D"/>
    <w:rsid w:val="001F2E6D"/>
    <w:rsid w:val="001F45F1"/>
    <w:rsid w:val="001F6114"/>
    <w:rsid w:val="001F67AC"/>
    <w:rsid w:val="0020210F"/>
    <w:rsid w:val="0020716B"/>
    <w:rsid w:val="002110C1"/>
    <w:rsid w:val="002118F4"/>
    <w:rsid w:val="00213838"/>
    <w:rsid w:val="002142C1"/>
    <w:rsid w:val="002159A4"/>
    <w:rsid w:val="00215A94"/>
    <w:rsid w:val="00220CDD"/>
    <w:rsid w:val="00220F8F"/>
    <w:rsid w:val="002227D0"/>
    <w:rsid w:val="00224DFE"/>
    <w:rsid w:val="00231159"/>
    <w:rsid w:val="00232B5C"/>
    <w:rsid w:val="00232B87"/>
    <w:rsid w:val="00237399"/>
    <w:rsid w:val="00241D61"/>
    <w:rsid w:val="00242CD9"/>
    <w:rsid w:val="002450C5"/>
    <w:rsid w:val="00251D0B"/>
    <w:rsid w:val="00251F3E"/>
    <w:rsid w:val="00252148"/>
    <w:rsid w:val="0026097C"/>
    <w:rsid w:val="002610BA"/>
    <w:rsid w:val="00262651"/>
    <w:rsid w:val="002638CF"/>
    <w:rsid w:val="00266A6A"/>
    <w:rsid w:val="00266F75"/>
    <w:rsid w:val="00267D85"/>
    <w:rsid w:val="00271288"/>
    <w:rsid w:val="00272FB5"/>
    <w:rsid w:val="00276E19"/>
    <w:rsid w:val="0028240A"/>
    <w:rsid w:val="00283916"/>
    <w:rsid w:val="00287E66"/>
    <w:rsid w:val="00290774"/>
    <w:rsid w:val="002907E1"/>
    <w:rsid w:val="00290C16"/>
    <w:rsid w:val="00291FD8"/>
    <w:rsid w:val="002A0BBC"/>
    <w:rsid w:val="002A1636"/>
    <w:rsid w:val="002A348E"/>
    <w:rsid w:val="002A7AF9"/>
    <w:rsid w:val="002B0B19"/>
    <w:rsid w:val="002B780B"/>
    <w:rsid w:val="002C2224"/>
    <w:rsid w:val="002C24AB"/>
    <w:rsid w:val="002C302B"/>
    <w:rsid w:val="002C6FF6"/>
    <w:rsid w:val="002D2146"/>
    <w:rsid w:val="002D23B9"/>
    <w:rsid w:val="002D25E9"/>
    <w:rsid w:val="002D31F5"/>
    <w:rsid w:val="002D356F"/>
    <w:rsid w:val="002D58C1"/>
    <w:rsid w:val="002D6BDE"/>
    <w:rsid w:val="002E5FEF"/>
    <w:rsid w:val="002F3E24"/>
    <w:rsid w:val="00302989"/>
    <w:rsid w:val="00303E84"/>
    <w:rsid w:val="0030455F"/>
    <w:rsid w:val="00304FDF"/>
    <w:rsid w:val="00312F6A"/>
    <w:rsid w:val="00312FCE"/>
    <w:rsid w:val="00316097"/>
    <w:rsid w:val="00317023"/>
    <w:rsid w:val="00317E95"/>
    <w:rsid w:val="00321F61"/>
    <w:rsid w:val="003231EC"/>
    <w:rsid w:val="003278F3"/>
    <w:rsid w:val="00327AFC"/>
    <w:rsid w:val="003321E8"/>
    <w:rsid w:val="00333DB0"/>
    <w:rsid w:val="003445DC"/>
    <w:rsid w:val="00344DA7"/>
    <w:rsid w:val="003465F1"/>
    <w:rsid w:val="00346B2B"/>
    <w:rsid w:val="00347198"/>
    <w:rsid w:val="00356AAF"/>
    <w:rsid w:val="003573EA"/>
    <w:rsid w:val="00357804"/>
    <w:rsid w:val="00357985"/>
    <w:rsid w:val="00370298"/>
    <w:rsid w:val="00375EDD"/>
    <w:rsid w:val="00386BA8"/>
    <w:rsid w:val="003871DA"/>
    <w:rsid w:val="00391393"/>
    <w:rsid w:val="00393722"/>
    <w:rsid w:val="00395493"/>
    <w:rsid w:val="003A1B1A"/>
    <w:rsid w:val="003A3C59"/>
    <w:rsid w:val="003A717F"/>
    <w:rsid w:val="003A7E25"/>
    <w:rsid w:val="003B1A32"/>
    <w:rsid w:val="003B44DB"/>
    <w:rsid w:val="003B7020"/>
    <w:rsid w:val="003C2F7E"/>
    <w:rsid w:val="003C4B13"/>
    <w:rsid w:val="003C4E02"/>
    <w:rsid w:val="003C5928"/>
    <w:rsid w:val="003C5BC6"/>
    <w:rsid w:val="003D1510"/>
    <w:rsid w:val="003E0555"/>
    <w:rsid w:val="003E0C39"/>
    <w:rsid w:val="003E13F5"/>
    <w:rsid w:val="003E4AB9"/>
    <w:rsid w:val="003F0C73"/>
    <w:rsid w:val="003F71EC"/>
    <w:rsid w:val="00400F6F"/>
    <w:rsid w:val="004043A5"/>
    <w:rsid w:val="00405FBE"/>
    <w:rsid w:val="004070AA"/>
    <w:rsid w:val="00410040"/>
    <w:rsid w:val="004145B6"/>
    <w:rsid w:val="00415348"/>
    <w:rsid w:val="00416EDA"/>
    <w:rsid w:val="0041786F"/>
    <w:rsid w:val="004230F1"/>
    <w:rsid w:val="004265D1"/>
    <w:rsid w:val="004317FF"/>
    <w:rsid w:val="00433BF6"/>
    <w:rsid w:val="00434ED0"/>
    <w:rsid w:val="00440251"/>
    <w:rsid w:val="004445B0"/>
    <w:rsid w:val="00445D8F"/>
    <w:rsid w:val="004506EA"/>
    <w:rsid w:val="00451CEB"/>
    <w:rsid w:val="00453B68"/>
    <w:rsid w:val="004543AD"/>
    <w:rsid w:val="00454D07"/>
    <w:rsid w:val="00454EB4"/>
    <w:rsid w:val="00456D56"/>
    <w:rsid w:val="0045754F"/>
    <w:rsid w:val="004629B7"/>
    <w:rsid w:val="0047373D"/>
    <w:rsid w:val="00474796"/>
    <w:rsid w:val="004810D1"/>
    <w:rsid w:val="004821E6"/>
    <w:rsid w:val="00482F4C"/>
    <w:rsid w:val="00483293"/>
    <w:rsid w:val="00483C75"/>
    <w:rsid w:val="004842A3"/>
    <w:rsid w:val="004843CA"/>
    <w:rsid w:val="004859C2"/>
    <w:rsid w:val="00487DF3"/>
    <w:rsid w:val="004907F0"/>
    <w:rsid w:val="00490F18"/>
    <w:rsid w:val="00494BC1"/>
    <w:rsid w:val="004A1057"/>
    <w:rsid w:val="004B3BEE"/>
    <w:rsid w:val="004B3D7B"/>
    <w:rsid w:val="004B5DB6"/>
    <w:rsid w:val="004C0824"/>
    <w:rsid w:val="004C2C88"/>
    <w:rsid w:val="004C3F47"/>
    <w:rsid w:val="004C6CDE"/>
    <w:rsid w:val="004D0E26"/>
    <w:rsid w:val="004D3F11"/>
    <w:rsid w:val="004D45C1"/>
    <w:rsid w:val="004D55FE"/>
    <w:rsid w:val="004E1269"/>
    <w:rsid w:val="004E48DC"/>
    <w:rsid w:val="004E590B"/>
    <w:rsid w:val="004E6126"/>
    <w:rsid w:val="004E6163"/>
    <w:rsid w:val="004E7918"/>
    <w:rsid w:val="004E7F30"/>
    <w:rsid w:val="004E7F43"/>
    <w:rsid w:val="004F5B2D"/>
    <w:rsid w:val="004F61D7"/>
    <w:rsid w:val="004F6C81"/>
    <w:rsid w:val="004F7160"/>
    <w:rsid w:val="00500288"/>
    <w:rsid w:val="005052DE"/>
    <w:rsid w:val="0050706E"/>
    <w:rsid w:val="0051056E"/>
    <w:rsid w:val="00514CC3"/>
    <w:rsid w:val="0051527B"/>
    <w:rsid w:val="00517B20"/>
    <w:rsid w:val="00517C53"/>
    <w:rsid w:val="0052252D"/>
    <w:rsid w:val="00530810"/>
    <w:rsid w:val="00532E4B"/>
    <w:rsid w:val="005338B7"/>
    <w:rsid w:val="00534622"/>
    <w:rsid w:val="00535E52"/>
    <w:rsid w:val="00537149"/>
    <w:rsid w:val="00541BCD"/>
    <w:rsid w:val="00542879"/>
    <w:rsid w:val="005441A3"/>
    <w:rsid w:val="00546D30"/>
    <w:rsid w:val="00547D0C"/>
    <w:rsid w:val="0055475B"/>
    <w:rsid w:val="00560117"/>
    <w:rsid w:val="005650AD"/>
    <w:rsid w:val="0056537D"/>
    <w:rsid w:val="00565C49"/>
    <w:rsid w:val="00570FF0"/>
    <w:rsid w:val="00571A82"/>
    <w:rsid w:val="005743A2"/>
    <w:rsid w:val="00581900"/>
    <w:rsid w:val="00581B04"/>
    <w:rsid w:val="00585B88"/>
    <w:rsid w:val="0058783C"/>
    <w:rsid w:val="00592A4D"/>
    <w:rsid w:val="005939CE"/>
    <w:rsid w:val="005940CE"/>
    <w:rsid w:val="005A282C"/>
    <w:rsid w:val="005B242F"/>
    <w:rsid w:val="005B5518"/>
    <w:rsid w:val="005B7C21"/>
    <w:rsid w:val="005C1A69"/>
    <w:rsid w:val="005C643C"/>
    <w:rsid w:val="005C6C08"/>
    <w:rsid w:val="005D24AC"/>
    <w:rsid w:val="005D41D3"/>
    <w:rsid w:val="005E07F3"/>
    <w:rsid w:val="005E257E"/>
    <w:rsid w:val="005E2747"/>
    <w:rsid w:val="005E4532"/>
    <w:rsid w:val="005E5519"/>
    <w:rsid w:val="005F0704"/>
    <w:rsid w:val="0060183A"/>
    <w:rsid w:val="00602648"/>
    <w:rsid w:val="00602E1D"/>
    <w:rsid w:val="006053FB"/>
    <w:rsid w:val="00605E5C"/>
    <w:rsid w:val="00611B51"/>
    <w:rsid w:val="00616E2B"/>
    <w:rsid w:val="00617046"/>
    <w:rsid w:val="00620758"/>
    <w:rsid w:val="00626901"/>
    <w:rsid w:val="00631A96"/>
    <w:rsid w:val="00631B05"/>
    <w:rsid w:val="00633E85"/>
    <w:rsid w:val="006373D4"/>
    <w:rsid w:val="00640AFA"/>
    <w:rsid w:val="006565A5"/>
    <w:rsid w:val="00662D39"/>
    <w:rsid w:val="00664DEB"/>
    <w:rsid w:val="006670AC"/>
    <w:rsid w:val="00667B05"/>
    <w:rsid w:val="00682330"/>
    <w:rsid w:val="00682CCD"/>
    <w:rsid w:val="00683726"/>
    <w:rsid w:val="00683FD9"/>
    <w:rsid w:val="006843F8"/>
    <w:rsid w:val="00687018"/>
    <w:rsid w:val="0068758D"/>
    <w:rsid w:val="00691148"/>
    <w:rsid w:val="00691DC9"/>
    <w:rsid w:val="00692147"/>
    <w:rsid w:val="006928E1"/>
    <w:rsid w:val="00692DB1"/>
    <w:rsid w:val="00693B03"/>
    <w:rsid w:val="00695F2B"/>
    <w:rsid w:val="006963E3"/>
    <w:rsid w:val="006A2C72"/>
    <w:rsid w:val="006A3841"/>
    <w:rsid w:val="006A3AC0"/>
    <w:rsid w:val="006A43FE"/>
    <w:rsid w:val="006A61C0"/>
    <w:rsid w:val="006A698A"/>
    <w:rsid w:val="006B3E5D"/>
    <w:rsid w:val="006B3F0A"/>
    <w:rsid w:val="006B7CD3"/>
    <w:rsid w:val="006B7F25"/>
    <w:rsid w:val="006C0000"/>
    <w:rsid w:val="006C156F"/>
    <w:rsid w:val="006C1B49"/>
    <w:rsid w:val="006C5CC8"/>
    <w:rsid w:val="006C7B45"/>
    <w:rsid w:val="006D0809"/>
    <w:rsid w:val="006D16C5"/>
    <w:rsid w:val="006D21FC"/>
    <w:rsid w:val="006D335C"/>
    <w:rsid w:val="006D431B"/>
    <w:rsid w:val="006D4D8D"/>
    <w:rsid w:val="006E72C5"/>
    <w:rsid w:val="006F091C"/>
    <w:rsid w:val="006F3670"/>
    <w:rsid w:val="006F5AA8"/>
    <w:rsid w:val="007003AD"/>
    <w:rsid w:val="00702F4D"/>
    <w:rsid w:val="00703076"/>
    <w:rsid w:val="0070703A"/>
    <w:rsid w:val="007115EE"/>
    <w:rsid w:val="00716018"/>
    <w:rsid w:val="00716510"/>
    <w:rsid w:val="0072354D"/>
    <w:rsid w:val="00723A30"/>
    <w:rsid w:val="00723F5D"/>
    <w:rsid w:val="007264D9"/>
    <w:rsid w:val="00726633"/>
    <w:rsid w:val="00726B7E"/>
    <w:rsid w:val="00730F44"/>
    <w:rsid w:val="00743F90"/>
    <w:rsid w:val="007446E9"/>
    <w:rsid w:val="00745D05"/>
    <w:rsid w:val="007503E5"/>
    <w:rsid w:val="007521DB"/>
    <w:rsid w:val="00754CF8"/>
    <w:rsid w:val="007624A5"/>
    <w:rsid w:val="007641BE"/>
    <w:rsid w:val="00764C2A"/>
    <w:rsid w:val="00766435"/>
    <w:rsid w:val="007777F4"/>
    <w:rsid w:val="00777D3A"/>
    <w:rsid w:val="007801DA"/>
    <w:rsid w:val="0078329F"/>
    <w:rsid w:val="00783FBB"/>
    <w:rsid w:val="00791058"/>
    <w:rsid w:val="00791935"/>
    <w:rsid w:val="007920AC"/>
    <w:rsid w:val="00793930"/>
    <w:rsid w:val="00793DD3"/>
    <w:rsid w:val="00795CFE"/>
    <w:rsid w:val="007A20F0"/>
    <w:rsid w:val="007A3838"/>
    <w:rsid w:val="007A5531"/>
    <w:rsid w:val="007A6E54"/>
    <w:rsid w:val="007B4397"/>
    <w:rsid w:val="007B6A51"/>
    <w:rsid w:val="007B752A"/>
    <w:rsid w:val="007C57E1"/>
    <w:rsid w:val="007C6C95"/>
    <w:rsid w:val="007D0299"/>
    <w:rsid w:val="007D578F"/>
    <w:rsid w:val="007D5F59"/>
    <w:rsid w:val="007D6F59"/>
    <w:rsid w:val="007E533D"/>
    <w:rsid w:val="007E7F2E"/>
    <w:rsid w:val="007F0F12"/>
    <w:rsid w:val="007F1048"/>
    <w:rsid w:val="007F2201"/>
    <w:rsid w:val="007F67CE"/>
    <w:rsid w:val="00802E6F"/>
    <w:rsid w:val="008201B1"/>
    <w:rsid w:val="0082247F"/>
    <w:rsid w:val="0082518F"/>
    <w:rsid w:val="0083045A"/>
    <w:rsid w:val="00830D2A"/>
    <w:rsid w:val="008341E6"/>
    <w:rsid w:val="008416DB"/>
    <w:rsid w:val="00843122"/>
    <w:rsid w:val="008513DA"/>
    <w:rsid w:val="00854A69"/>
    <w:rsid w:val="00854AEB"/>
    <w:rsid w:val="00855BFF"/>
    <w:rsid w:val="00860731"/>
    <w:rsid w:val="00862E45"/>
    <w:rsid w:val="00862E94"/>
    <w:rsid w:val="00865A76"/>
    <w:rsid w:val="00865E91"/>
    <w:rsid w:val="00874700"/>
    <w:rsid w:val="00876752"/>
    <w:rsid w:val="008812F2"/>
    <w:rsid w:val="008851EA"/>
    <w:rsid w:val="008925F5"/>
    <w:rsid w:val="0089299F"/>
    <w:rsid w:val="008A1612"/>
    <w:rsid w:val="008A764B"/>
    <w:rsid w:val="008B345D"/>
    <w:rsid w:val="008C112E"/>
    <w:rsid w:val="008D52B0"/>
    <w:rsid w:val="008D6ADA"/>
    <w:rsid w:val="008D73E1"/>
    <w:rsid w:val="008E3B9F"/>
    <w:rsid w:val="008E507C"/>
    <w:rsid w:val="008E6670"/>
    <w:rsid w:val="008F6581"/>
    <w:rsid w:val="008F7031"/>
    <w:rsid w:val="00900048"/>
    <w:rsid w:val="0090025C"/>
    <w:rsid w:val="00900990"/>
    <w:rsid w:val="00901AB7"/>
    <w:rsid w:val="009022BB"/>
    <w:rsid w:val="009126E4"/>
    <w:rsid w:val="009145D3"/>
    <w:rsid w:val="00916382"/>
    <w:rsid w:val="009165A0"/>
    <w:rsid w:val="0092234B"/>
    <w:rsid w:val="00923990"/>
    <w:rsid w:val="00923AD7"/>
    <w:rsid w:val="00924C2A"/>
    <w:rsid w:val="009254A6"/>
    <w:rsid w:val="00925873"/>
    <w:rsid w:val="009309B4"/>
    <w:rsid w:val="00932815"/>
    <w:rsid w:val="009345FD"/>
    <w:rsid w:val="00935A48"/>
    <w:rsid w:val="00944BEB"/>
    <w:rsid w:val="00946D1A"/>
    <w:rsid w:val="00950DF3"/>
    <w:rsid w:val="009511AF"/>
    <w:rsid w:val="00952DC4"/>
    <w:rsid w:val="009530FB"/>
    <w:rsid w:val="00956A4B"/>
    <w:rsid w:val="00962E0C"/>
    <w:rsid w:val="00970923"/>
    <w:rsid w:val="00970C76"/>
    <w:rsid w:val="009857B4"/>
    <w:rsid w:val="009858C4"/>
    <w:rsid w:val="009861EC"/>
    <w:rsid w:val="009862E0"/>
    <w:rsid w:val="009876C8"/>
    <w:rsid w:val="009908E5"/>
    <w:rsid w:val="00991C07"/>
    <w:rsid w:val="009A26E9"/>
    <w:rsid w:val="009A4E31"/>
    <w:rsid w:val="009A54DF"/>
    <w:rsid w:val="009A77C3"/>
    <w:rsid w:val="009B5527"/>
    <w:rsid w:val="009B789A"/>
    <w:rsid w:val="009C64CB"/>
    <w:rsid w:val="009D4266"/>
    <w:rsid w:val="009D4B59"/>
    <w:rsid w:val="009D6D40"/>
    <w:rsid w:val="009D796C"/>
    <w:rsid w:val="009D7B49"/>
    <w:rsid w:val="009E19FE"/>
    <w:rsid w:val="009E3503"/>
    <w:rsid w:val="009F2F95"/>
    <w:rsid w:val="00A00B80"/>
    <w:rsid w:val="00A04BD7"/>
    <w:rsid w:val="00A101E9"/>
    <w:rsid w:val="00A11555"/>
    <w:rsid w:val="00A12D5B"/>
    <w:rsid w:val="00A16C71"/>
    <w:rsid w:val="00A33E33"/>
    <w:rsid w:val="00A41579"/>
    <w:rsid w:val="00A450F1"/>
    <w:rsid w:val="00A50EF8"/>
    <w:rsid w:val="00A5361D"/>
    <w:rsid w:val="00A57804"/>
    <w:rsid w:val="00A67818"/>
    <w:rsid w:val="00A70358"/>
    <w:rsid w:val="00A71D6E"/>
    <w:rsid w:val="00A7429D"/>
    <w:rsid w:val="00A7565F"/>
    <w:rsid w:val="00A76810"/>
    <w:rsid w:val="00A801FF"/>
    <w:rsid w:val="00A81140"/>
    <w:rsid w:val="00A81856"/>
    <w:rsid w:val="00A90F22"/>
    <w:rsid w:val="00A92632"/>
    <w:rsid w:val="00A9544F"/>
    <w:rsid w:val="00A96CC2"/>
    <w:rsid w:val="00AA3618"/>
    <w:rsid w:val="00AA616F"/>
    <w:rsid w:val="00AB26F0"/>
    <w:rsid w:val="00AB561B"/>
    <w:rsid w:val="00AC4346"/>
    <w:rsid w:val="00AC5D6F"/>
    <w:rsid w:val="00AC7B5F"/>
    <w:rsid w:val="00AD0CF2"/>
    <w:rsid w:val="00AD2036"/>
    <w:rsid w:val="00AD34DB"/>
    <w:rsid w:val="00AD39BA"/>
    <w:rsid w:val="00AD6494"/>
    <w:rsid w:val="00AD712A"/>
    <w:rsid w:val="00AD7897"/>
    <w:rsid w:val="00AE0C16"/>
    <w:rsid w:val="00AE0F71"/>
    <w:rsid w:val="00AE163B"/>
    <w:rsid w:val="00AE25D0"/>
    <w:rsid w:val="00AE4F77"/>
    <w:rsid w:val="00AE5E9F"/>
    <w:rsid w:val="00AE653B"/>
    <w:rsid w:val="00AE67B1"/>
    <w:rsid w:val="00AE67DC"/>
    <w:rsid w:val="00AE7D80"/>
    <w:rsid w:val="00AF0816"/>
    <w:rsid w:val="00AF0A38"/>
    <w:rsid w:val="00AF0FD5"/>
    <w:rsid w:val="00AF5797"/>
    <w:rsid w:val="00B00E0C"/>
    <w:rsid w:val="00B02415"/>
    <w:rsid w:val="00B065A1"/>
    <w:rsid w:val="00B0674F"/>
    <w:rsid w:val="00B07D86"/>
    <w:rsid w:val="00B10673"/>
    <w:rsid w:val="00B12159"/>
    <w:rsid w:val="00B13AE5"/>
    <w:rsid w:val="00B14292"/>
    <w:rsid w:val="00B20F34"/>
    <w:rsid w:val="00B219E1"/>
    <w:rsid w:val="00B228F4"/>
    <w:rsid w:val="00B22AD0"/>
    <w:rsid w:val="00B325A4"/>
    <w:rsid w:val="00B34A00"/>
    <w:rsid w:val="00B373D5"/>
    <w:rsid w:val="00B408B9"/>
    <w:rsid w:val="00B40D2A"/>
    <w:rsid w:val="00B45069"/>
    <w:rsid w:val="00B47C10"/>
    <w:rsid w:val="00B502DF"/>
    <w:rsid w:val="00B52ED4"/>
    <w:rsid w:val="00B542CA"/>
    <w:rsid w:val="00B542EA"/>
    <w:rsid w:val="00B5679C"/>
    <w:rsid w:val="00B61D5D"/>
    <w:rsid w:val="00B64A40"/>
    <w:rsid w:val="00B65322"/>
    <w:rsid w:val="00B73E8B"/>
    <w:rsid w:val="00B83047"/>
    <w:rsid w:val="00B8388D"/>
    <w:rsid w:val="00B95008"/>
    <w:rsid w:val="00B97D75"/>
    <w:rsid w:val="00BA2902"/>
    <w:rsid w:val="00BA2CE9"/>
    <w:rsid w:val="00BA448D"/>
    <w:rsid w:val="00BA44A2"/>
    <w:rsid w:val="00BA78EC"/>
    <w:rsid w:val="00BA7E5C"/>
    <w:rsid w:val="00BB0CF3"/>
    <w:rsid w:val="00BB2DC7"/>
    <w:rsid w:val="00BC080E"/>
    <w:rsid w:val="00BC274F"/>
    <w:rsid w:val="00BC4B8A"/>
    <w:rsid w:val="00BC503C"/>
    <w:rsid w:val="00BC50F6"/>
    <w:rsid w:val="00BC72EE"/>
    <w:rsid w:val="00BD5DFB"/>
    <w:rsid w:val="00BD6326"/>
    <w:rsid w:val="00BE06A0"/>
    <w:rsid w:val="00BE30A7"/>
    <w:rsid w:val="00BE5839"/>
    <w:rsid w:val="00BE641E"/>
    <w:rsid w:val="00BE7387"/>
    <w:rsid w:val="00BF1021"/>
    <w:rsid w:val="00C0488D"/>
    <w:rsid w:val="00C061DF"/>
    <w:rsid w:val="00C07C39"/>
    <w:rsid w:val="00C12555"/>
    <w:rsid w:val="00C13F13"/>
    <w:rsid w:val="00C17756"/>
    <w:rsid w:val="00C17AB2"/>
    <w:rsid w:val="00C2050E"/>
    <w:rsid w:val="00C248A9"/>
    <w:rsid w:val="00C266C5"/>
    <w:rsid w:val="00C311DC"/>
    <w:rsid w:val="00C31B11"/>
    <w:rsid w:val="00C32511"/>
    <w:rsid w:val="00C400C4"/>
    <w:rsid w:val="00C509E1"/>
    <w:rsid w:val="00C520BF"/>
    <w:rsid w:val="00C537AB"/>
    <w:rsid w:val="00C55AEA"/>
    <w:rsid w:val="00C562AF"/>
    <w:rsid w:val="00C60091"/>
    <w:rsid w:val="00C60EA2"/>
    <w:rsid w:val="00C66D3F"/>
    <w:rsid w:val="00C748FC"/>
    <w:rsid w:val="00C76C71"/>
    <w:rsid w:val="00C80FC2"/>
    <w:rsid w:val="00C86BE0"/>
    <w:rsid w:val="00C90097"/>
    <w:rsid w:val="00C918F6"/>
    <w:rsid w:val="00C91CF1"/>
    <w:rsid w:val="00C97D2A"/>
    <w:rsid w:val="00CA67BC"/>
    <w:rsid w:val="00CA69E1"/>
    <w:rsid w:val="00CA784F"/>
    <w:rsid w:val="00CB0CD2"/>
    <w:rsid w:val="00CB10D8"/>
    <w:rsid w:val="00CB4855"/>
    <w:rsid w:val="00CB731A"/>
    <w:rsid w:val="00CC1726"/>
    <w:rsid w:val="00CC39A6"/>
    <w:rsid w:val="00CC53BF"/>
    <w:rsid w:val="00CD5972"/>
    <w:rsid w:val="00CD64F1"/>
    <w:rsid w:val="00CE1B90"/>
    <w:rsid w:val="00CE3DD9"/>
    <w:rsid w:val="00CE42F1"/>
    <w:rsid w:val="00CF7EDF"/>
    <w:rsid w:val="00D0057D"/>
    <w:rsid w:val="00D00D32"/>
    <w:rsid w:val="00D03B24"/>
    <w:rsid w:val="00D10127"/>
    <w:rsid w:val="00D10CAE"/>
    <w:rsid w:val="00D1373E"/>
    <w:rsid w:val="00D164DA"/>
    <w:rsid w:val="00D17F00"/>
    <w:rsid w:val="00D24D12"/>
    <w:rsid w:val="00D30848"/>
    <w:rsid w:val="00D32E3E"/>
    <w:rsid w:val="00D33758"/>
    <w:rsid w:val="00D376F6"/>
    <w:rsid w:val="00D37E66"/>
    <w:rsid w:val="00D40F50"/>
    <w:rsid w:val="00D411A3"/>
    <w:rsid w:val="00D438D9"/>
    <w:rsid w:val="00D43FF7"/>
    <w:rsid w:val="00D4766B"/>
    <w:rsid w:val="00D51963"/>
    <w:rsid w:val="00D56343"/>
    <w:rsid w:val="00D56733"/>
    <w:rsid w:val="00D573E0"/>
    <w:rsid w:val="00D6133B"/>
    <w:rsid w:val="00D614E5"/>
    <w:rsid w:val="00D6648D"/>
    <w:rsid w:val="00D77979"/>
    <w:rsid w:val="00D816AF"/>
    <w:rsid w:val="00D84C64"/>
    <w:rsid w:val="00D863F0"/>
    <w:rsid w:val="00D910A1"/>
    <w:rsid w:val="00D917CD"/>
    <w:rsid w:val="00D91ACA"/>
    <w:rsid w:val="00D9587B"/>
    <w:rsid w:val="00D96CA3"/>
    <w:rsid w:val="00DA0B07"/>
    <w:rsid w:val="00DA109A"/>
    <w:rsid w:val="00DA2BE5"/>
    <w:rsid w:val="00DA75A9"/>
    <w:rsid w:val="00DA7B84"/>
    <w:rsid w:val="00DA7D5F"/>
    <w:rsid w:val="00DA7E46"/>
    <w:rsid w:val="00DB00A9"/>
    <w:rsid w:val="00DB0BDA"/>
    <w:rsid w:val="00DB1825"/>
    <w:rsid w:val="00DB3D4F"/>
    <w:rsid w:val="00DB5F26"/>
    <w:rsid w:val="00DB61D7"/>
    <w:rsid w:val="00DB6C13"/>
    <w:rsid w:val="00DC00F1"/>
    <w:rsid w:val="00DC2E52"/>
    <w:rsid w:val="00DC704E"/>
    <w:rsid w:val="00DD0747"/>
    <w:rsid w:val="00DD0F10"/>
    <w:rsid w:val="00DD50D4"/>
    <w:rsid w:val="00DD597B"/>
    <w:rsid w:val="00DE011A"/>
    <w:rsid w:val="00DE0BC8"/>
    <w:rsid w:val="00DF3A1B"/>
    <w:rsid w:val="00DF5660"/>
    <w:rsid w:val="00DF6CB1"/>
    <w:rsid w:val="00E04B51"/>
    <w:rsid w:val="00E05A34"/>
    <w:rsid w:val="00E076D1"/>
    <w:rsid w:val="00E133E2"/>
    <w:rsid w:val="00E154EA"/>
    <w:rsid w:val="00E15AF0"/>
    <w:rsid w:val="00E16073"/>
    <w:rsid w:val="00E161B5"/>
    <w:rsid w:val="00E22252"/>
    <w:rsid w:val="00E22FCB"/>
    <w:rsid w:val="00E23AB7"/>
    <w:rsid w:val="00E276F4"/>
    <w:rsid w:val="00E33DE7"/>
    <w:rsid w:val="00E35BD6"/>
    <w:rsid w:val="00E408EE"/>
    <w:rsid w:val="00E43CC9"/>
    <w:rsid w:val="00E43DDD"/>
    <w:rsid w:val="00E52405"/>
    <w:rsid w:val="00E5597C"/>
    <w:rsid w:val="00E64E1A"/>
    <w:rsid w:val="00E66F04"/>
    <w:rsid w:val="00E67E11"/>
    <w:rsid w:val="00E7058F"/>
    <w:rsid w:val="00E70EF2"/>
    <w:rsid w:val="00E73D2A"/>
    <w:rsid w:val="00E7488E"/>
    <w:rsid w:val="00E74E72"/>
    <w:rsid w:val="00E755D1"/>
    <w:rsid w:val="00E75AB6"/>
    <w:rsid w:val="00E861A2"/>
    <w:rsid w:val="00E86C98"/>
    <w:rsid w:val="00E87C91"/>
    <w:rsid w:val="00E921C4"/>
    <w:rsid w:val="00E948C9"/>
    <w:rsid w:val="00E95D72"/>
    <w:rsid w:val="00EA1404"/>
    <w:rsid w:val="00EA14A2"/>
    <w:rsid w:val="00EA1816"/>
    <w:rsid w:val="00EA38AC"/>
    <w:rsid w:val="00EA6FC4"/>
    <w:rsid w:val="00EB2366"/>
    <w:rsid w:val="00EB28B4"/>
    <w:rsid w:val="00EB4D47"/>
    <w:rsid w:val="00EB5A03"/>
    <w:rsid w:val="00EC0292"/>
    <w:rsid w:val="00EC53F5"/>
    <w:rsid w:val="00EC72E8"/>
    <w:rsid w:val="00ED2073"/>
    <w:rsid w:val="00ED5095"/>
    <w:rsid w:val="00EE1F3F"/>
    <w:rsid w:val="00EE3BA1"/>
    <w:rsid w:val="00EE3DFD"/>
    <w:rsid w:val="00EE50AA"/>
    <w:rsid w:val="00EE7B79"/>
    <w:rsid w:val="00EF1A31"/>
    <w:rsid w:val="00F01B08"/>
    <w:rsid w:val="00F029C6"/>
    <w:rsid w:val="00F02DC3"/>
    <w:rsid w:val="00F07727"/>
    <w:rsid w:val="00F14543"/>
    <w:rsid w:val="00F16FF6"/>
    <w:rsid w:val="00F17E65"/>
    <w:rsid w:val="00F21B06"/>
    <w:rsid w:val="00F2214B"/>
    <w:rsid w:val="00F23E8B"/>
    <w:rsid w:val="00F26933"/>
    <w:rsid w:val="00F31D86"/>
    <w:rsid w:val="00F35EC6"/>
    <w:rsid w:val="00F36D13"/>
    <w:rsid w:val="00F376B7"/>
    <w:rsid w:val="00F40A91"/>
    <w:rsid w:val="00F41000"/>
    <w:rsid w:val="00F43BEC"/>
    <w:rsid w:val="00F45076"/>
    <w:rsid w:val="00F46873"/>
    <w:rsid w:val="00F53AFB"/>
    <w:rsid w:val="00F54B23"/>
    <w:rsid w:val="00F54BCE"/>
    <w:rsid w:val="00F5561A"/>
    <w:rsid w:val="00F56D06"/>
    <w:rsid w:val="00F578BD"/>
    <w:rsid w:val="00F648AD"/>
    <w:rsid w:val="00F65688"/>
    <w:rsid w:val="00F74B00"/>
    <w:rsid w:val="00F74F94"/>
    <w:rsid w:val="00F76074"/>
    <w:rsid w:val="00F76418"/>
    <w:rsid w:val="00F8114F"/>
    <w:rsid w:val="00F90ED0"/>
    <w:rsid w:val="00F91D42"/>
    <w:rsid w:val="00F92690"/>
    <w:rsid w:val="00F94BD8"/>
    <w:rsid w:val="00F95C6F"/>
    <w:rsid w:val="00F96229"/>
    <w:rsid w:val="00F967AA"/>
    <w:rsid w:val="00FA0FA2"/>
    <w:rsid w:val="00FA5E08"/>
    <w:rsid w:val="00FB0720"/>
    <w:rsid w:val="00FB5132"/>
    <w:rsid w:val="00FB5C96"/>
    <w:rsid w:val="00FC0A5B"/>
    <w:rsid w:val="00FC67B9"/>
    <w:rsid w:val="00FD07C2"/>
    <w:rsid w:val="00FD2D13"/>
    <w:rsid w:val="00FD33B0"/>
    <w:rsid w:val="00FD7A61"/>
    <w:rsid w:val="00FE2AC0"/>
    <w:rsid w:val="00FE5039"/>
    <w:rsid w:val="00FE5970"/>
    <w:rsid w:val="00FE6E84"/>
    <w:rsid w:val="00FF0807"/>
    <w:rsid w:val="00FF0810"/>
    <w:rsid w:val="00FF1E82"/>
  </w:rsids>
  <m:mathPr>
    <m:mathFont m:val="Cambria Math"/>
    <m:brkBin m:val="before"/>
    <m:brkBinSub m:val="--"/>
    <m:smallFrac m:val="off"/>
    <m:dispDef/>
    <m:lMargin m:val="0"/>
    <m:rMargin m:val="0"/>
    <m:defJc m:val="centerGroup"/>
    <m:wrapIndent m:val="1440"/>
    <m:intLim m:val="subSup"/>
    <m:naryLim m:val="undOvr"/>
  </m:mathPr>
  <w:uiCompat97To2003/>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ti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nl-NL" w:eastAsia="nl-NL"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7446E9"/>
    <w:rPr>
      <w:rFonts w:ascii="Univers" w:hAnsi="Univers"/>
      <w:lang w:eastAsia="en-US"/>
    </w:rPr>
  </w:style>
  <w:style w:type="paragraph" w:styleId="Heading1">
    <w:name w:val="heading 1"/>
    <w:basedOn w:val="Normal"/>
    <w:next w:val="Normal"/>
    <w:link w:val="Heading1Char"/>
    <w:uiPriority w:val="99"/>
    <w:qFormat/>
    <w:rsid w:val="00A81856"/>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B373D5"/>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A81856"/>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9"/>
    <w:qFormat/>
    <w:rsid w:val="00483293"/>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uiPriority w:val="99"/>
    <w:qFormat/>
    <w:rsid w:val="00DD597B"/>
    <w:pPr>
      <w:spacing w:before="240" w:after="60"/>
      <w:outlineLvl w:val="4"/>
    </w:pPr>
    <w:rPr>
      <w:b/>
      <w:bCs/>
      <w:i/>
      <w:iCs/>
      <w:sz w:val="26"/>
      <w:szCs w:val="26"/>
    </w:rPr>
  </w:style>
  <w:style w:type="paragraph" w:styleId="Heading6">
    <w:name w:val="heading 6"/>
    <w:basedOn w:val="Normal"/>
    <w:next w:val="Normal"/>
    <w:link w:val="Heading6Char"/>
    <w:uiPriority w:val="99"/>
    <w:qFormat/>
    <w:rsid w:val="00EA1404"/>
    <w:pPr>
      <w:keepNext/>
      <w:outlineLvl w:val="5"/>
    </w:pPr>
    <w:rPr>
      <w:rFonts w:ascii="Arial" w:hAnsi="Arial" w:cs="Arial"/>
      <w:b/>
      <w:bCs/>
      <w:sz w:val="20"/>
      <w:szCs w:val="20"/>
      <w:lang w:eastAsia="nl-NL"/>
    </w:rPr>
  </w:style>
  <w:style w:type="paragraph" w:styleId="Heading7">
    <w:name w:val="heading 7"/>
    <w:basedOn w:val="Normal"/>
    <w:next w:val="Normal"/>
    <w:link w:val="Heading7Char"/>
    <w:uiPriority w:val="99"/>
    <w:qFormat/>
    <w:rsid w:val="00487DF3"/>
    <w:pPr>
      <w:spacing w:before="240" w:after="60"/>
      <w:outlineLvl w:val="6"/>
    </w:pPr>
    <w:rPr>
      <w:rFonts w:ascii="Times New Roman" w:hAnsi="Times New Roman"/>
      <w:sz w:val="24"/>
      <w:szCs w:val="24"/>
    </w:rPr>
  </w:style>
  <w:style w:type="paragraph" w:styleId="Heading8">
    <w:name w:val="heading 8"/>
    <w:basedOn w:val="Normal"/>
    <w:next w:val="Normal"/>
    <w:link w:val="Heading8Char"/>
    <w:uiPriority w:val="99"/>
    <w:qFormat/>
    <w:rsid w:val="00BA2CE9"/>
    <w:pPr>
      <w:spacing w:before="240" w:after="60"/>
      <w:outlineLvl w:val="7"/>
    </w:pPr>
    <w:rPr>
      <w:rFonts w:ascii="Times New Roman" w:hAnsi="Times New Roman"/>
      <w:i/>
      <w:iCs/>
      <w:sz w:val="24"/>
      <w:szCs w:val="24"/>
    </w:rPr>
  </w:style>
  <w:style w:type="paragraph" w:styleId="Heading9">
    <w:name w:val="heading 9"/>
    <w:basedOn w:val="Normal"/>
    <w:next w:val="Normal"/>
    <w:link w:val="Heading9Char"/>
    <w:uiPriority w:val="99"/>
    <w:qFormat/>
    <w:rsid w:val="00BA2CE9"/>
    <w:pPr>
      <w:spacing w:before="240" w:after="60"/>
      <w:outlineLvl w:val="8"/>
    </w:pPr>
    <w:rPr>
      <w:rFonts w:ascii="Arial" w:hAnsi="Arial" w:cs="Aria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10CAE"/>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sid w:val="00D10CAE"/>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locked/>
    <w:rsid w:val="00D10CAE"/>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D10CAE"/>
    <w:rPr>
      <w:rFonts w:ascii="Calibri" w:hAnsi="Calibri" w:cs="Times New Roman"/>
      <w:b/>
      <w:bCs/>
      <w:sz w:val="28"/>
      <w:szCs w:val="28"/>
      <w:lang w:eastAsia="en-US"/>
    </w:rPr>
  </w:style>
  <w:style w:type="character" w:customStyle="1" w:styleId="Heading5Char">
    <w:name w:val="Heading 5 Char"/>
    <w:basedOn w:val="DefaultParagraphFont"/>
    <w:link w:val="Heading5"/>
    <w:uiPriority w:val="99"/>
    <w:semiHidden/>
    <w:locked/>
    <w:rsid w:val="00D10CAE"/>
    <w:rPr>
      <w:rFonts w:ascii="Calibri" w:hAnsi="Calibri" w:cs="Times New Roman"/>
      <w:b/>
      <w:bCs/>
      <w:i/>
      <w:iCs/>
      <w:sz w:val="26"/>
      <w:szCs w:val="26"/>
      <w:lang w:eastAsia="en-US"/>
    </w:rPr>
  </w:style>
  <w:style w:type="character" w:customStyle="1" w:styleId="Heading6Char">
    <w:name w:val="Heading 6 Char"/>
    <w:basedOn w:val="DefaultParagraphFont"/>
    <w:link w:val="Heading6"/>
    <w:uiPriority w:val="99"/>
    <w:semiHidden/>
    <w:locked/>
    <w:rsid w:val="00D10CAE"/>
    <w:rPr>
      <w:rFonts w:ascii="Calibri" w:hAnsi="Calibri" w:cs="Times New Roman"/>
      <w:b/>
      <w:bCs/>
      <w:lang w:eastAsia="en-US"/>
    </w:rPr>
  </w:style>
  <w:style w:type="character" w:customStyle="1" w:styleId="Heading7Char">
    <w:name w:val="Heading 7 Char"/>
    <w:basedOn w:val="DefaultParagraphFont"/>
    <w:link w:val="Heading7"/>
    <w:uiPriority w:val="99"/>
    <w:semiHidden/>
    <w:locked/>
    <w:rsid w:val="00D10CAE"/>
    <w:rPr>
      <w:rFonts w:ascii="Calibri" w:hAnsi="Calibri" w:cs="Times New Roman"/>
      <w:sz w:val="24"/>
      <w:szCs w:val="24"/>
      <w:lang w:eastAsia="en-US"/>
    </w:rPr>
  </w:style>
  <w:style w:type="character" w:customStyle="1" w:styleId="Heading8Char">
    <w:name w:val="Heading 8 Char"/>
    <w:basedOn w:val="DefaultParagraphFont"/>
    <w:link w:val="Heading8"/>
    <w:uiPriority w:val="99"/>
    <w:semiHidden/>
    <w:locked/>
    <w:rsid w:val="00D10CAE"/>
    <w:rPr>
      <w:rFonts w:ascii="Calibri" w:hAnsi="Calibri" w:cs="Times New Roman"/>
      <w:i/>
      <w:iCs/>
      <w:sz w:val="24"/>
      <w:szCs w:val="24"/>
      <w:lang w:eastAsia="en-US"/>
    </w:rPr>
  </w:style>
  <w:style w:type="character" w:customStyle="1" w:styleId="Heading9Char">
    <w:name w:val="Heading 9 Char"/>
    <w:basedOn w:val="DefaultParagraphFont"/>
    <w:link w:val="Heading9"/>
    <w:uiPriority w:val="99"/>
    <w:semiHidden/>
    <w:locked/>
    <w:rsid w:val="00D10CAE"/>
    <w:rPr>
      <w:rFonts w:ascii="Cambria" w:hAnsi="Cambria" w:cs="Times New Roman"/>
      <w:lang w:eastAsia="en-US"/>
    </w:rPr>
  </w:style>
  <w:style w:type="paragraph" w:customStyle="1" w:styleId="xl27">
    <w:name w:val="xl27"/>
    <w:basedOn w:val="Normal"/>
    <w:uiPriority w:val="99"/>
    <w:rsid w:val="00EA1404"/>
    <w:pPr>
      <w:spacing w:before="100" w:beforeAutospacing="1" w:after="100" w:afterAutospacing="1"/>
    </w:pPr>
    <w:rPr>
      <w:rFonts w:ascii="Arial" w:eastAsia="Arial Unicode MS" w:hAnsi="Arial" w:cs="Arial"/>
      <w:sz w:val="18"/>
      <w:szCs w:val="18"/>
      <w:lang w:eastAsia="nl-NL"/>
    </w:rPr>
  </w:style>
  <w:style w:type="paragraph" w:customStyle="1" w:styleId="xl25">
    <w:name w:val="xl25"/>
    <w:basedOn w:val="Normal"/>
    <w:uiPriority w:val="99"/>
    <w:rsid w:val="00EA1404"/>
    <w:pPr>
      <w:spacing w:before="100" w:beforeAutospacing="1" w:after="100" w:afterAutospacing="1"/>
    </w:pPr>
    <w:rPr>
      <w:rFonts w:ascii="Arial" w:eastAsia="Arial Unicode MS" w:hAnsi="Arial" w:cs="Arial"/>
      <w:b/>
      <w:bCs/>
      <w:sz w:val="18"/>
      <w:szCs w:val="18"/>
      <w:lang w:eastAsia="nl-NL"/>
    </w:rPr>
  </w:style>
  <w:style w:type="paragraph" w:styleId="BodyText">
    <w:name w:val="Body Text"/>
    <w:basedOn w:val="Normal"/>
    <w:link w:val="BodyTextChar"/>
    <w:uiPriority w:val="99"/>
    <w:rsid w:val="00EA1404"/>
    <w:rPr>
      <w:rFonts w:ascii="Arial" w:hAnsi="Arial" w:cs="Arial"/>
      <w:sz w:val="20"/>
      <w:szCs w:val="20"/>
      <w:lang w:eastAsia="nl-NL"/>
    </w:rPr>
  </w:style>
  <w:style w:type="character" w:customStyle="1" w:styleId="BodyTextChar">
    <w:name w:val="Body Text Char"/>
    <w:basedOn w:val="DefaultParagraphFont"/>
    <w:link w:val="BodyText"/>
    <w:uiPriority w:val="99"/>
    <w:locked/>
    <w:rsid w:val="00084513"/>
    <w:rPr>
      <w:rFonts w:ascii="Arial" w:hAnsi="Arial" w:cs="Arial"/>
    </w:rPr>
  </w:style>
  <w:style w:type="paragraph" w:customStyle="1" w:styleId="uitlegnaam">
    <w:name w:val="uitleg_naam"/>
    <w:basedOn w:val="Caption"/>
    <w:uiPriority w:val="99"/>
    <w:rsid w:val="00EA1404"/>
    <w:pPr>
      <w:spacing w:before="120" w:after="120"/>
    </w:pPr>
    <w:rPr>
      <w:rFonts w:ascii="Conga" w:hAnsi="Conga" w:cs="Arial"/>
      <w:b w:val="0"/>
      <w:bCs w:val="0"/>
      <w:iCs/>
      <w:smallCaps/>
      <w:noProof/>
      <w:kern w:val="32"/>
      <w:sz w:val="22"/>
      <w:szCs w:val="26"/>
      <w:lang w:eastAsia="nl-NL"/>
    </w:rPr>
  </w:style>
  <w:style w:type="paragraph" w:styleId="NormalWeb">
    <w:name w:val="Normal (Web)"/>
    <w:basedOn w:val="Normal"/>
    <w:link w:val="NormalWebChar"/>
    <w:uiPriority w:val="99"/>
    <w:rsid w:val="00EA1404"/>
    <w:pPr>
      <w:spacing w:before="100" w:beforeAutospacing="1" w:after="100" w:afterAutospacing="1"/>
    </w:pPr>
    <w:rPr>
      <w:rFonts w:ascii="Arial Unicode MS" w:eastAsia="Arial Unicode MS" w:hAnsi="Arial Unicode MS" w:cs="Arial Unicode MS"/>
      <w:sz w:val="20"/>
      <w:szCs w:val="20"/>
      <w:lang w:eastAsia="nl-NL"/>
    </w:rPr>
  </w:style>
  <w:style w:type="paragraph" w:styleId="Header">
    <w:name w:val="header"/>
    <w:basedOn w:val="Normal"/>
    <w:link w:val="HeaderChar"/>
    <w:uiPriority w:val="99"/>
    <w:rsid w:val="00EA1404"/>
    <w:pPr>
      <w:tabs>
        <w:tab w:val="center" w:pos="4536"/>
        <w:tab w:val="right" w:pos="9072"/>
      </w:tabs>
    </w:pPr>
    <w:rPr>
      <w:rFonts w:ascii="Times New Roman" w:hAnsi="Times New Roman"/>
      <w:sz w:val="20"/>
      <w:szCs w:val="20"/>
      <w:lang w:eastAsia="nl-NL"/>
    </w:rPr>
  </w:style>
  <w:style w:type="character" w:customStyle="1" w:styleId="HeaderChar">
    <w:name w:val="Header Char"/>
    <w:basedOn w:val="DefaultParagraphFont"/>
    <w:link w:val="Header"/>
    <w:uiPriority w:val="99"/>
    <w:semiHidden/>
    <w:locked/>
    <w:rsid w:val="00D10CAE"/>
    <w:rPr>
      <w:rFonts w:ascii="Univers" w:hAnsi="Univers" w:cs="Times New Roman"/>
      <w:lang w:eastAsia="en-US"/>
    </w:rPr>
  </w:style>
  <w:style w:type="character" w:styleId="PageNumber">
    <w:name w:val="page number"/>
    <w:basedOn w:val="DefaultParagraphFont"/>
    <w:uiPriority w:val="99"/>
    <w:rsid w:val="00EA1404"/>
    <w:rPr>
      <w:rFonts w:cs="Times New Roman"/>
    </w:rPr>
  </w:style>
  <w:style w:type="paragraph" w:styleId="Footer">
    <w:name w:val="footer"/>
    <w:basedOn w:val="Normal"/>
    <w:link w:val="FooterChar"/>
    <w:uiPriority w:val="99"/>
    <w:rsid w:val="00EA1404"/>
    <w:pPr>
      <w:tabs>
        <w:tab w:val="center" w:pos="4536"/>
        <w:tab w:val="right" w:pos="9072"/>
      </w:tabs>
    </w:pPr>
    <w:rPr>
      <w:rFonts w:ascii="Times New Roman" w:hAnsi="Times New Roman"/>
      <w:sz w:val="24"/>
      <w:szCs w:val="24"/>
      <w:lang w:eastAsia="nl-NL"/>
    </w:rPr>
  </w:style>
  <w:style w:type="character" w:customStyle="1" w:styleId="FooterChar">
    <w:name w:val="Footer Char"/>
    <w:basedOn w:val="DefaultParagraphFont"/>
    <w:link w:val="Footer"/>
    <w:uiPriority w:val="99"/>
    <w:locked/>
    <w:rsid w:val="004F61D7"/>
    <w:rPr>
      <w:rFonts w:cs="Times New Roman"/>
      <w:sz w:val="24"/>
      <w:szCs w:val="24"/>
    </w:rPr>
  </w:style>
  <w:style w:type="paragraph" w:styleId="Caption">
    <w:name w:val="caption"/>
    <w:basedOn w:val="Normal"/>
    <w:next w:val="Normal"/>
    <w:uiPriority w:val="99"/>
    <w:qFormat/>
    <w:rsid w:val="00EA1404"/>
    <w:rPr>
      <w:b/>
      <w:bCs/>
      <w:sz w:val="20"/>
      <w:szCs w:val="20"/>
    </w:rPr>
  </w:style>
  <w:style w:type="paragraph" w:styleId="BodyTextIndent2">
    <w:name w:val="Body Text Indent 2"/>
    <w:basedOn w:val="Normal"/>
    <w:link w:val="BodyTextIndent2Char"/>
    <w:uiPriority w:val="99"/>
    <w:rsid w:val="00EA1404"/>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D10CAE"/>
    <w:rPr>
      <w:rFonts w:ascii="Univers" w:hAnsi="Univers" w:cs="Times New Roman"/>
      <w:lang w:eastAsia="en-US"/>
    </w:rPr>
  </w:style>
  <w:style w:type="paragraph" w:customStyle="1" w:styleId="Ballontekst1">
    <w:name w:val="Ballontekst1"/>
    <w:basedOn w:val="Normal"/>
    <w:uiPriority w:val="99"/>
    <w:semiHidden/>
    <w:rsid w:val="00EA1404"/>
    <w:rPr>
      <w:rFonts w:ascii="Tahoma" w:hAnsi="Tahoma" w:cs="Tahoma"/>
      <w:sz w:val="16"/>
      <w:szCs w:val="16"/>
      <w:lang w:eastAsia="nl-NL"/>
    </w:rPr>
  </w:style>
  <w:style w:type="character" w:styleId="Hyperlink">
    <w:name w:val="Hyperlink"/>
    <w:basedOn w:val="DefaultParagraphFont"/>
    <w:uiPriority w:val="99"/>
    <w:rsid w:val="00EA1404"/>
    <w:rPr>
      <w:rFonts w:cs="Times New Roman"/>
      <w:color w:val="0000FF"/>
      <w:u w:val="single"/>
    </w:rPr>
  </w:style>
  <w:style w:type="paragraph" w:styleId="BodyText3">
    <w:name w:val="Body Text 3"/>
    <w:basedOn w:val="Normal"/>
    <w:link w:val="BodyText3Char"/>
    <w:uiPriority w:val="99"/>
    <w:rsid w:val="00A81856"/>
    <w:pPr>
      <w:spacing w:after="120"/>
    </w:pPr>
    <w:rPr>
      <w:sz w:val="16"/>
      <w:szCs w:val="16"/>
    </w:rPr>
  </w:style>
  <w:style w:type="character" w:customStyle="1" w:styleId="BodyText3Char">
    <w:name w:val="Body Text 3 Char"/>
    <w:basedOn w:val="DefaultParagraphFont"/>
    <w:link w:val="BodyText3"/>
    <w:uiPriority w:val="99"/>
    <w:semiHidden/>
    <w:locked/>
    <w:rsid w:val="00D10CAE"/>
    <w:rPr>
      <w:rFonts w:ascii="Univers" w:hAnsi="Univers" w:cs="Times New Roman"/>
      <w:sz w:val="16"/>
      <w:szCs w:val="16"/>
      <w:lang w:eastAsia="en-US"/>
    </w:rPr>
  </w:style>
  <w:style w:type="paragraph" w:styleId="BodyText2">
    <w:name w:val="Body Text 2"/>
    <w:basedOn w:val="Normal"/>
    <w:link w:val="BodyText2Char"/>
    <w:uiPriority w:val="99"/>
    <w:rsid w:val="00A81856"/>
    <w:pPr>
      <w:spacing w:after="120" w:line="480" w:lineRule="auto"/>
    </w:pPr>
  </w:style>
  <w:style w:type="character" w:customStyle="1" w:styleId="BodyText2Char">
    <w:name w:val="Body Text 2 Char"/>
    <w:basedOn w:val="DefaultParagraphFont"/>
    <w:link w:val="BodyText2"/>
    <w:uiPriority w:val="99"/>
    <w:locked/>
    <w:rsid w:val="00743F90"/>
    <w:rPr>
      <w:rFonts w:ascii="Univers" w:hAnsi="Univers" w:cs="Times New Roman"/>
      <w:sz w:val="22"/>
      <w:szCs w:val="22"/>
      <w:lang w:eastAsia="en-US"/>
    </w:rPr>
  </w:style>
  <w:style w:type="paragraph" w:customStyle="1" w:styleId="Formatkop">
    <w:name w:val="Formatkop"/>
    <w:basedOn w:val="Normal"/>
    <w:next w:val="Normal"/>
    <w:uiPriority w:val="99"/>
    <w:rsid w:val="00A81856"/>
    <w:pPr>
      <w:spacing w:line="288" w:lineRule="auto"/>
    </w:pPr>
    <w:rPr>
      <w:rFonts w:ascii="Arial" w:hAnsi="Arial"/>
      <w:i/>
      <w:szCs w:val="24"/>
      <w:lang w:eastAsia="nl-NL"/>
    </w:rPr>
  </w:style>
  <w:style w:type="paragraph" w:customStyle="1" w:styleId="Plattetekst1">
    <w:name w:val="Platte tekst 1"/>
    <w:basedOn w:val="BodyText2"/>
    <w:uiPriority w:val="99"/>
    <w:rsid w:val="00A81856"/>
    <w:pPr>
      <w:spacing w:after="0" w:line="240" w:lineRule="auto"/>
    </w:pPr>
    <w:rPr>
      <w:rFonts w:ascii="Arial" w:hAnsi="Arial" w:cs="Arial"/>
      <w:i/>
      <w:iCs/>
      <w:szCs w:val="24"/>
      <w:lang w:val="en-GB" w:eastAsia="nl-NL"/>
    </w:rPr>
  </w:style>
  <w:style w:type="character" w:styleId="Strong">
    <w:name w:val="Strong"/>
    <w:basedOn w:val="DefaultParagraphFont"/>
    <w:uiPriority w:val="99"/>
    <w:qFormat/>
    <w:rsid w:val="00F96229"/>
    <w:rPr>
      <w:rFonts w:cs="Times New Roman"/>
      <w:b/>
      <w:bCs/>
    </w:rPr>
  </w:style>
  <w:style w:type="paragraph" w:styleId="FootnoteText">
    <w:name w:val="footnote text"/>
    <w:basedOn w:val="Normal"/>
    <w:link w:val="FootnoteTextChar"/>
    <w:uiPriority w:val="99"/>
    <w:semiHidden/>
    <w:rsid w:val="00F96229"/>
    <w:rPr>
      <w:rFonts w:ascii="Times New Roman" w:hAnsi="Times New Roman"/>
      <w:sz w:val="20"/>
      <w:szCs w:val="20"/>
      <w:lang w:eastAsia="nl-NL"/>
    </w:rPr>
  </w:style>
  <w:style w:type="character" w:customStyle="1" w:styleId="FootnoteTextChar">
    <w:name w:val="Footnote Text Char"/>
    <w:basedOn w:val="DefaultParagraphFont"/>
    <w:link w:val="FootnoteText"/>
    <w:uiPriority w:val="99"/>
    <w:semiHidden/>
    <w:locked/>
    <w:rsid w:val="00D10CAE"/>
    <w:rPr>
      <w:rFonts w:ascii="Univers" w:hAnsi="Univers" w:cs="Times New Roman"/>
      <w:sz w:val="20"/>
      <w:szCs w:val="20"/>
      <w:lang w:eastAsia="en-US"/>
    </w:rPr>
  </w:style>
  <w:style w:type="paragraph" w:customStyle="1" w:styleId="Literatuur">
    <w:name w:val="Literatuur"/>
    <w:basedOn w:val="Normal"/>
    <w:uiPriority w:val="99"/>
    <w:rsid w:val="00F2214B"/>
    <w:pPr>
      <w:numPr>
        <w:numId w:val="13"/>
      </w:numPr>
      <w:spacing w:line="288" w:lineRule="auto"/>
    </w:pPr>
    <w:rPr>
      <w:rFonts w:ascii="Arial" w:hAnsi="Arial"/>
      <w:sz w:val="20"/>
      <w:szCs w:val="24"/>
      <w:lang w:eastAsia="nl-NL"/>
    </w:rPr>
  </w:style>
  <w:style w:type="paragraph" w:customStyle="1" w:styleId="Standaardtabel">
    <w:name w:val="Standaard tabel"/>
    <w:basedOn w:val="Normal"/>
    <w:uiPriority w:val="99"/>
    <w:rsid w:val="00F2214B"/>
    <w:pPr>
      <w:spacing w:line="260" w:lineRule="atLeast"/>
    </w:pPr>
    <w:rPr>
      <w:rFonts w:ascii="Verdana" w:hAnsi="Verdana"/>
      <w:sz w:val="18"/>
      <w:szCs w:val="20"/>
      <w:lang w:val="nl" w:eastAsia="nl-NL"/>
    </w:rPr>
  </w:style>
  <w:style w:type="paragraph" w:customStyle="1" w:styleId="voorafopgemaakt">
    <w:name w:val="vooraf opgemaakt"/>
    <w:basedOn w:val="Normal"/>
    <w:next w:val="HTMLPreformatted"/>
    <w:uiPriority w:val="99"/>
    <w:rsid w:val="00F2214B"/>
    <w:rPr>
      <w:rFonts w:ascii="Courier New" w:hAnsi="Courier New" w:cs="Courier New"/>
      <w:sz w:val="20"/>
      <w:szCs w:val="20"/>
      <w:lang w:eastAsia="nl-NL"/>
    </w:rPr>
  </w:style>
  <w:style w:type="paragraph" w:styleId="HTMLPreformatted">
    <w:name w:val="HTML Preformatted"/>
    <w:basedOn w:val="Normal"/>
    <w:link w:val="HTMLPreformattedChar"/>
    <w:uiPriority w:val="99"/>
    <w:rsid w:val="00F2214B"/>
    <w:rPr>
      <w:rFonts w:ascii="Courier New" w:hAnsi="Courier New" w:cs="Courier New"/>
      <w:sz w:val="20"/>
      <w:szCs w:val="20"/>
      <w:lang w:eastAsia="nl-NL"/>
    </w:rPr>
  </w:style>
  <w:style w:type="character" w:customStyle="1" w:styleId="HTMLPreformattedChar">
    <w:name w:val="HTML Preformatted Char"/>
    <w:basedOn w:val="DefaultParagraphFont"/>
    <w:link w:val="HTMLPreformatted"/>
    <w:uiPriority w:val="99"/>
    <w:semiHidden/>
    <w:locked/>
    <w:rsid w:val="00D10CAE"/>
    <w:rPr>
      <w:rFonts w:ascii="Courier New" w:hAnsi="Courier New" w:cs="Courier New"/>
      <w:sz w:val="20"/>
      <w:szCs w:val="20"/>
      <w:lang w:eastAsia="en-US"/>
    </w:rPr>
  </w:style>
  <w:style w:type="character" w:styleId="FootnoteReference">
    <w:name w:val="footnote reference"/>
    <w:basedOn w:val="DefaultParagraphFont"/>
    <w:uiPriority w:val="99"/>
    <w:semiHidden/>
    <w:rsid w:val="00F76074"/>
    <w:rPr>
      <w:rFonts w:cs="Times New Roman"/>
      <w:vertAlign w:val="superscript"/>
    </w:rPr>
  </w:style>
  <w:style w:type="paragraph" w:styleId="BodyTextIndent">
    <w:name w:val="Body Text Indent"/>
    <w:basedOn w:val="Normal"/>
    <w:link w:val="BodyTextIndentChar"/>
    <w:uiPriority w:val="99"/>
    <w:rsid w:val="00BA2CE9"/>
    <w:pPr>
      <w:spacing w:after="120"/>
      <w:ind w:left="283"/>
    </w:pPr>
  </w:style>
  <w:style w:type="character" w:customStyle="1" w:styleId="BodyTextIndentChar">
    <w:name w:val="Body Text Indent Char"/>
    <w:basedOn w:val="DefaultParagraphFont"/>
    <w:link w:val="BodyTextIndent"/>
    <w:uiPriority w:val="99"/>
    <w:semiHidden/>
    <w:locked/>
    <w:rsid w:val="00D10CAE"/>
    <w:rPr>
      <w:rFonts w:ascii="Univers" w:hAnsi="Univers" w:cs="Times New Roman"/>
      <w:lang w:eastAsia="en-US"/>
    </w:rPr>
  </w:style>
  <w:style w:type="character" w:styleId="Emphasis">
    <w:name w:val="Emphasis"/>
    <w:basedOn w:val="DefaultParagraphFont"/>
    <w:uiPriority w:val="99"/>
    <w:qFormat/>
    <w:rsid w:val="008A1612"/>
    <w:rPr>
      <w:rFonts w:cs="Times New Roman"/>
      <w:i/>
      <w:iCs/>
    </w:rPr>
  </w:style>
  <w:style w:type="paragraph" w:styleId="BalloonText">
    <w:name w:val="Balloon Text"/>
    <w:basedOn w:val="Normal"/>
    <w:link w:val="BalloonTextChar"/>
    <w:uiPriority w:val="99"/>
    <w:semiHidden/>
    <w:rsid w:val="008513D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10CAE"/>
    <w:rPr>
      <w:rFonts w:cs="Times New Roman"/>
      <w:sz w:val="2"/>
      <w:lang w:eastAsia="en-US"/>
    </w:rPr>
  </w:style>
  <w:style w:type="character" w:styleId="CommentReference">
    <w:name w:val="annotation reference"/>
    <w:basedOn w:val="DefaultParagraphFont"/>
    <w:uiPriority w:val="99"/>
    <w:semiHidden/>
    <w:rsid w:val="008513DA"/>
    <w:rPr>
      <w:rFonts w:cs="Times New Roman"/>
      <w:sz w:val="16"/>
      <w:szCs w:val="16"/>
    </w:rPr>
  </w:style>
  <w:style w:type="paragraph" w:styleId="CommentText">
    <w:name w:val="annotation text"/>
    <w:basedOn w:val="Normal"/>
    <w:link w:val="CommentTextChar"/>
    <w:uiPriority w:val="99"/>
    <w:semiHidden/>
    <w:rsid w:val="008513DA"/>
    <w:rPr>
      <w:sz w:val="20"/>
      <w:szCs w:val="20"/>
    </w:rPr>
  </w:style>
  <w:style w:type="character" w:customStyle="1" w:styleId="CommentTextChar">
    <w:name w:val="Comment Text Char"/>
    <w:basedOn w:val="DefaultParagraphFont"/>
    <w:link w:val="CommentText"/>
    <w:uiPriority w:val="99"/>
    <w:semiHidden/>
    <w:locked/>
    <w:rsid w:val="009D796C"/>
    <w:rPr>
      <w:rFonts w:ascii="Univers" w:hAnsi="Univers" w:cs="Times New Roman"/>
      <w:lang w:eastAsia="en-US"/>
    </w:rPr>
  </w:style>
  <w:style w:type="paragraph" w:styleId="CommentSubject">
    <w:name w:val="annotation subject"/>
    <w:basedOn w:val="CommentText"/>
    <w:next w:val="CommentText"/>
    <w:link w:val="CommentSubjectChar"/>
    <w:uiPriority w:val="99"/>
    <w:semiHidden/>
    <w:rsid w:val="008513DA"/>
    <w:rPr>
      <w:b/>
      <w:bCs/>
    </w:rPr>
  </w:style>
  <w:style w:type="character" w:customStyle="1" w:styleId="CommentSubjectChar">
    <w:name w:val="Comment Subject Char"/>
    <w:basedOn w:val="CommentTextChar"/>
    <w:link w:val="CommentSubject"/>
    <w:uiPriority w:val="99"/>
    <w:semiHidden/>
    <w:locked/>
    <w:rsid w:val="00D10CAE"/>
    <w:rPr>
      <w:b/>
      <w:bCs/>
      <w:sz w:val="20"/>
      <w:szCs w:val="20"/>
    </w:rPr>
  </w:style>
  <w:style w:type="character" w:customStyle="1" w:styleId="ti2">
    <w:name w:val="ti2"/>
    <w:basedOn w:val="DefaultParagraphFont"/>
    <w:uiPriority w:val="99"/>
    <w:rsid w:val="00487DF3"/>
    <w:rPr>
      <w:rFonts w:cs="Times New Roman"/>
    </w:rPr>
  </w:style>
  <w:style w:type="paragraph" w:customStyle="1" w:styleId="Default">
    <w:name w:val="Default"/>
    <w:uiPriority w:val="99"/>
    <w:rsid w:val="005E4532"/>
    <w:pPr>
      <w:autoSpaceDE w:val="0"/>
      <w:autoSpaceDN w:val="0"/>
      <w:adjustRightInd w:val="0"/>
    </w:pPr>
    <w:rPr>
      <w:rFonts w:ascii="Arial Narrow" w:hAnsi="Arial Narrow"/>
      <w:color w:val="000000"/>
      <w:sz w:val="24"/>
      <w:szCs w:val="24"/>
    </w:rPr>
  </w:style>
  <w:style w:type="character" w:customStyle="1" w:styleId="NormalWebChar">
    <w:name w:val="Normal (Web) Char"/>
    <w:basedOn w:val="DefaultParagraphFont"/>
    <w:link w:val="NormalWeb"/>
    <w:uiPriority w:val="99"/>
    <w:locked/>
    <w:rsid w:val="00970C76"/>
    <w:rPr>
      <w:rFonts w:ascii="Arial Unicode MS" w:eastAsia="Arial Unicode MS" w:hAnsi="Arial Unicode MS" w:cs="Arial Unicode MS"/>
      <w:lang w:val="nl-NL" w:eastAsia="nl-NL" w:bidi="ar-SA"/>
    </w:rPr>
  </w:style>
  <w:style w:type="paragraph" w:styleId="Revision">
    <w:name w:val="Revision"/>
    <w:hidden/>
    <w:uiPriority w:val="99"/>
    <w:semiHidden/>
    <w:rsid w:val="001C7BCD"/>
    <w:rPr>
      <w:rFonts w:ascii="Univers" w:hAnsi="Univers"/>
      <w:lang w:eastAsia="en-US"/>
    </w:rPr>
  </w:style>
  <w:style w:type="paragraph" w:customStyle="1" w:styleId="CharChar1CharCharCharCharCharCharCharCharCharChar">
    <w:name w:val="Char Char1 Char Char Char Char Char Char Char Char Char Char"/>
    <w:basedOn w:val="Normal"/>
    <w:uiPriority w:val="99"/>
    <w:rsid w:val="00CC1726"/>
    <w:pPr>
      <w:spacing w:after="160" w:line="240" w:lineRule="exact"/>
    </w:pPr>
    <w:rPr>
      <w:rFonts w:ascii="GillSans Light" w:hAnsi="GillSans Light"/>
      <w:sz w:val="20"/>
      <w:szCs w:val="20"/>
      <w:lang w:eastAsia="nl-NL"/>
    </w:rPr>
  </w:style>
  <w:style w:type="paragraph" w:styleId="ListNumber">
    <w:name w:val="List Number"/>
    <w:basedOn w:val="Normal"/>
    <w:uiPriority w:val="99"/>
    <w:semiHidden/>
    <w:rsid w:val="00795CFE"/>
    <w:pPr>
      <w:tabs>
        <w:tab w:val="left" w:pos="284"/>
        <w:tab w:val="num" w:pos="360"/>
        <w:tab w:val="left" w:pos="567"/>
        <w:tab w:val="left" w:pos="851"/>
        <w:tab w:val="left" w:pos="1134"/>
        <w:tab w:val="left" w:pos="1418"/>
      </w:tabs>
      <w:spacing w:line="260" w:lineRule="exact"/>
      <w:ind w:left="360" w:hanging="360"/>
    </w:pPr>
    <w:rPr>
      <w:sz w:val="20"/>
      <w:szCs w:val="20"/>
      <w:lang w:eastAsia="nl-NL"/>
    </w:rPr>
  </w:style>
  <w:style w:type="table" w:styleId="TableGrid">
    <w:name w:val="Table Grid"/>
    <w:basedOn w:val="TableNormal"/>
    <w:uiPriority w:val="99"/>
    <w:rsid w:val="00EC72E8"/>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C66D3F"/>
    <w:pPr>
      <w:ind w:left="720"/>
      <w:contextualSpacing/>
    </w:pPr>
    <w:rPr>
      <w:rFonts w:ascii="Times New Roman" w:hAnsi="Times New Roman"/>
      <w:szCs w:val="20"/>
      <w:lang w:eastAsia="nl-NL"/>
    </w:rPr>
  </w:style>
  <w:style w:type="paragraph" w:customStyle="1" w:styleId="nwinline">
    <w:name w:val="nw_inline"/>
    <w:basedOn w:val="Normal"/>
    <w:uiPriority w:val="99"/>
    <w:rsid w:val="00131CE9"/>
    <w:pPr>
      <w:spacing w:before="100" w:beforeAutospacing="1" w:after="100" w:afterAutospacing="1"/>
    </w:pPr>
    <w:rPr>
      <w:rFonts w:ascii="Times New Roman" w:hAnsi="Times New Roman"/>
      <w:sz w:val="24"/>
      <w:szCs w:val="24"/>
      <w:lang w:eastAsia="nl-NL"/>
    </w:rPr>
  </w:style>
  <w:style w:type="character" w:styleId="HTMLCite">
    <w:name w:val="HTML Cite"/>
    <w:basedOn w:val="DefaultParagraphFont"/>
    <w:uiPriority w:val="99"/>
    <w:rsid w:val="00020AF3"/>
    <w:rPr>
      <w:rFonts w:cs="Times New Roman"/>
      <w:i/>
      <w:iCs/>
    </w:rPr>
  </w:style>
  <w:style w:type="character" w:customStyle="1" w:styleId="nwreferenceauthor">
    <w:name w:val="nw_reference_author"/>
    <w:basedOn w:val="DefaultParagraphFont"/>
    <w:uiPriority w:val="99"/>
    <w:rsid w:val="00020AF3"/>
    <w:rPr>
      <w:rFonts w:cs="Times New Roman"/>
    </w:rPr>
  </w:style>
  <w:style w:type="character" w:customStyle="1" w:styleId="nwreferencetitle">
    <w:name w:val="nw_reference_title"/>
    <w:basedOn w:val="DefaultParagraphFont"/>
    <w:uiPriority w:val="99"/>
    <w:rsid w:val="00020AF3"/>
    <w:rPr>
      <w:rFonts w:cs="Times New Roman"/>
    </w:rPr>
  </w:style>
  <w:style w:type="character" w:customStyle="1" w:styleId="A1">
    <w:name w:val="A1"/>
    <w:uiPriority w:val="99"/>
    <w:rsid w:val="00FA5E08"/>
    <w:rPr>
      <w:color w:val="000000"/>
      <w:sz w:val="18"/>
    </w:rPr>
  </w:style>
  <w:style w:type="character" w:customStyle="1" w:styleId="A8">
    <w:name w:val="A8"/>
    <w:uiPriority w:val="99"/>
    <w:rsid w:val="00D03B24"/>
    <w:rPr>
      <w:color w:val="000000"/>
      <w:sz w:val="10"/>
    </w:rPr>
  </w:style>
  <w:style w:type="character" w:customStyle="1" w:styleId="apple-style-span">
    <w:name w:val="apple-style-span"/>
    <w:basedOn w:val="DefaultParagraphFont"/>
    <w:uiPriority w:val="99"/>
    <w:rsid w:val="00EB5A03"/>
    <w:rPr>
      <w:rFonts w:ascii="Arial" w:hAnsi="Arial" w:cs="Arial"/>
      <w:sz w:val="20"/>
      <w:szCs w:val="20"/>
    </w:rPr>
  </w:style>
  <w:style w:type="character" w:customStyle="1" w:styleId="nwreferencevolume">
    <w:name w:val="nw_reference_volume"/>
    <w:basedOn w:val="DefaultParagraphFont"/>
    <w:uiPriority w:val="99"/>
    <w:rsid w:val="00D376F6"/>
    <w:rPr>
      <w:rFonts w:cs="Times New Roman"/>
    </w:rPr>
  </w:style>
  <w:style w:type="character" w:customStyle="1" w:styleId="linkinfo">
    <w:name w:val="link_info"/>
    <w:basedOn w:val="DefaultParagraphFont"/>
    <w:uiPriority w:val="99"/>
    <w:rsid w:val="00451CEB"/>
    <w:rPr>
      <w:rFonts w:cs="Times New Roman"/>
    </w:rPr>
  </w:style>
  <w:style w:type="character" w:customStyle="1" w:styleId="referenceauthor">
    <w:name w:val="referenceauthor"/>
    <w:basedOn w:val="DefaultParagraphFont"/>
    <w:uiPriority w:val="99"/>
    <w:rsid w:val="001E70C4"/>
    <w:rPr>
      <w:rFonts w:cs="Times New Roman"/>
    </w:rPr>
  </w:style>
  <w:style w:type="character" w:customStyle="1" w:styleId="referencetitle">
    <w:name w:val="referencetitle"/>
    <w:basedOn w:val="DefaultParagraphFont"/>
    <w:uiPriority w:val="99"/>
    <w:rsid w:val="001E70C4"/>
    <w:rPr>
      <w:rFonts w:cs="Times New Roman"/>
    </w:rPr>
  </w:style>
  <w:style w:type="paragraph" w:styleId="NoSpacing">
    <w:name w:val="No Spacing"/>
    <w:basedOn w:val="Normal"/>
    <w:uiPriority w:val="99"/>
    <w:qFormat/>
    <w:rsid w:val="00C80FC2"/>
    <w:rPr>
      <w:lang w:eastAsia="nl-NL"/>
    </w:rPr>
  </w:style>
  <w:style w:type="character" w:customStyle="1" w:styleId="PlainTextChar">
    <w:name w:val="Plain Text Char"/>
    <w:uiPriority w:val="99"/>
    <w:locked/>
    <w:rsid w:val="00D614E5"/>
    <w:rPr>
      <w:rFonts w:ascii="Consolas" w:hAnsi="Consolas"/>
      <w:sz w:val="21"/>
    </w:rPr>
  </w:style>
  <w:style w:type="paragraph" w:customStyle="1" w:styleId="Kleurrijkelijst-accent11">
    <w:name w:val="Kleurrijke lijst - accent 11"/>
    <w:basedOn w:val="Normal"/>
    <w:uiPriority w:val="99"/>
    <w:rsid w:val="00D614E5"/>
    <w:pPr>
      <w:suppressAutoHyphens/>
      <w:ind w:left="708"/>
    </w:pPr>
    <w:rPr>
      <w:rFonts w:ascii="Arial" w:hAnsi="Arial"/>
      <w:szCs w:val="24"/>
      <w:lang w:eastAsia="ar-SA"/>
    </w:rPr>
  </w:style>
  <w:style w:type="paragraph" w:styleId="PlainText">
    <w:name w:val="Plain Text"/>
    <w:basedOn w:val="Normal"/>
    <w:link w:val="PlainTextChar1"/>
    <w:uiPriority w:val="99"/>
    <w:rsid w:val="00D614E5"/>
    <w:rPr>
      <w:rFonts w:ascii="Consolas" w:hAnsi="Consolas"/>
      <w:sz w:val="21"/>
      <w:szCs w:val="20"/>
      <w:lang w:eastAsia="nl-NL"/>
    </w:rPr>
  </w:style>
  <w:style w:type="character" w:customStyle="1" w:styleId="PlainTextChar1">
    <w:name w:val="Plain Text Char1"/>
    <w:basedOn w:val="DefaultParagraphFont"/>
    <w:link w:val="PlainText"/>
    <w:uiPriority w:val="99"/>
    <w:semiHidden/>
    <w:locked/>
    <w:rsid w:val="00D10CAE"/>
    <w:rPr>
      <w:rFonts w:ascii="Courier New" w:hAnsi="Courier New" w:cs="Courier New"/>
      <w:sz w:val="20"/>
      <w:szCs w:val="20"/>
      <w:lang w:eastAsia="en-US"/>
    </w:rPr>
  </w:style>
  <w:style w:type="character" w:customStyle="1" w:styleId="TekstzonderopmaakChar1">
    <w:name w:val="Tekst zonder opmaak Char1"/>
    <w:basedOn w:val="DefaultParagraphFont"/>
    <w:uiPriority w:val="99"/>
    <w:semiHidden/>
    <w:rsid w:val="00D614E5"/>
    <w:rPr>
      <w:rFonts w:ascii="Courier New" w:hAnsi="Courier New" w:cs="Courier New"/>
      <w:lang w:eastAsia="en-US"/>
    </w:rPr>
  </w:style>
  <w:style w:type="paragraph" w:customStyle="1" w:styleId="ErasmusStandaard">
    <w:name w:val="Erasmus_Standaard"/>
    <w:basedOn w:val="Normal"/>
    <w:uiPriority w:val="99"/>
    <w:rsid w:val="00D614E5"/>
    <w:pPr>
      <w:spacing w:line="284" w:lineRule="atLeast"/>
    </w:pPr>
    <w:rPr>
      <w:rFonts w:ascii="Arial" w:hAnsi="Arial"/>
      <w:sz w:val="19"/>
      <w:szCs w:val="20"/>
    </w:rPr>
  </w:style>
  <w:style w:type="character" w:customStyle="1" w:styleId="jrnl">
    <w:name w:val="jrnl"/>
    <w:basedOn w:val="DefaultParagraphFont"/>
    <w:uiPriority w:val="99"/>
    <w:rsid w:val="00B20F34"/>
    <w:rPr>
      <w:rFonts w:cs="Times New Roman"/>
    </w:rPr>
  </w:style>
  <w:style w:type="character" w:customStyle="1" w:styleId="st">
    <w:name w:val="st"/>
    <w:basedOn w:val="DefaultParagraphFont"/>
    <w:uiPriority w:val="99"/>
    <w:rsid w:val="00A67818"/>
    <w:rPr>
      <w:rFonts w:cs="Times New Roman"/>
    </w:rPr>
  </w:style>
  <w:style w:type="character" w:customStyle="1" w:styleId="Opmaakprofiel10pt">
    <w:name w:val="Opmaakprofiel 10 pt"/>
    <w:basedOn w:val="DefaultParagraphFont"/>
    <w:uiPriority w:val="99"/>
    <w:rsid w:val="00494BC1"/>
    <w:rPr>
      <w:rFonts w:cs="Times New Roman"/>
      <w:sz w:val="20"/>
    </w:rPr>
  </w:style>
  <w:style w:type="paragraph" w:customStyle="1" w:styleId="nospacing0">
    <w:name w:val="nospacing"/>
    <w:basedOn w:val="Normal"/>
    <w:uiPriority w:val="99"/>
    <w:rsid w:val="006C1B49"/>
    <w:pPr>
      <w:spacing w:before="100" w:beforeAutospacing="1" w:after="100" w:afterAutospacing="1"/>
    </w:pPr>
    <w:rPr>
      <w:rFonts w:ascii="Times New Roman" w:hAnsi="Times New Roman"/>
      <w:sz w:val="24"/>
      <w:szCs w:val="24"/>
      <w:lang w:eastAsia="nl-NL"/>
    </w:rPr>
  </w:style>
</w:styles>
</file>

<file path=word/webSettings.xml><?xml version="1.0" encoding="utf-8"?>
<w:webSettings xmlns:r="http://schemas.openxmlformats.org/officeDocument/2006/relationships" xmlns:w="http://schemas.openxmlformats.org/wordprocessingml/2006/main">
  <w:divs>
    <w:div w:id="689525555">
      <w:marLeft w:val="0"/>
      <w:marRight w:val="0"/>
      <w:marTop w:val="0"/>
      <w:marBottom w:val="0"/>
      <w:divBdr>
        <w:top w:val="none" w:sz="0" w:space="0" w:color="auto"/>
        <w:left w:val="none" w:sz="0" w:space="0" w:color="auto"/>
        <w:bottom w:val="none" w:sz="0" w:space="0" w:color="auto"/>
        <w:right w:val="none" w:sz="0" w:space="0" w:color="auto"/>
      </w:divBdr>
      <w:divsChild>
        <w:div w:id="689525663">
          <w:marLeft w:val="0"/>
          <w:marRight w:val="0"/>
          <w:marTop w:val="0"/>
          <w:marBottom w:val="0"/>
          <w:divBdr>
            <w:top w:val="none" w:sz="0" w:space="0" w:color="auto"/>
            <w:left w:val="none" w:sz="0" w:space="0" w:color="auto"/>
            <w:bottom w:val="none" w:sz="0" w:space="0" w:color="auto"/>
            <w:right w:val="none" w:sz="0" w:space="0" w:color="auto"/>
          </w:divBdr>
          <w:divsChild>
            <w:div w:id="68952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525576">
      <w:marLeft w:val="0"/>
      <w:marRight w:val="0"/>
      <w:marTop w:val="0"/>
      <w:marBottom w:val="0"/>
      <w:divBdr>
        <w:top w:val="none" w:sz="0" w:space="0" w:color="auto"/>
        <w:left w:val="none" w:sz="0" w:space="0" w:color="auto"/>
        <w:bottom w:val="none" w:sz="0" w:space="0" w:color="auto"/>
        <w:right w:val="none" w:sz="0" w:space="0" w:color="auto"/>
      </w:divBdr>
      <w:divsChild>
        <w:div w:id="689525738">
          <w:marLeft w:val="0"/>
          <w:marRight w:val="0"/>
          <w:marTop w:val="0"/>
          <w:marBottom w:val="0"/>
          <w:divBdr>
            <w:top w:val="none" w:sz="0" w:space="0" w:color="auto"/>
            <w:left w:val="none" w:sz="0" w:space="0" w:color="auto"/>
            <w:bottom w:val="none" w:sz="0" w:space="0" w:color="auto"/>
            <w:right w:val="none" w:sz="0" w:space="0" w:color="auto"/>
          </w:divBdr>
          <w:divsChild>
            <w:div w:id="689525643">
              <w:marLeft w:val="0"/>
              <w:marRight w:val="0"/>
              <w:marTop w:val="0"/>
              <w:marBottom w:val="0"/>
              <w:divBdr>
                <w:top w:val="none" w:sz="0" w:space="0" w:color="auto"/>
                <w:left w:val="none" w:sz="0" w:space="0" w:color="auto"/>
                <w:bottom w:val="none" w:sz="0" w:space="0" w:color="auto"/>
                <w:right w:val="none" w:sz="0" w:space="0" w:color="auto"/>
              </w:divBdr>
              <w:divsChild>
                <w:div w:id="689525564">
                  <w:marLeft w:val="0"/>
                  <w:marRight w:val="0"/>
                  <w:marTop w:val="0"/>
                  <w:marBottom w:val="0"/>
                  <w:divBdr>
                    <w:top w:val="none" w:sz="0" w:space="0" w:color="auto"/>
                    <w:left w:val="none" w:sz="0" w:space="0" w:color="auto"/>
                    <w:bottom w:val="none" w:sz="0" w:space="0" w:color="auto"/>
                    <w:right w:val="none" w:sz="0" w:space="0" w:color="auto"/>
                  </w:divBdr>
                  <w:divsChild>
                    <w:div w:id="689525596">
                      <w:marLeft w:val="0"/>
                      <w:marRight w:val="0"/>
                      <w:marTop w:val="0"/>
                      <w:marBottom w:val="0"/>
                      <w:divBdr>
                        <w:top w:val="none" w:sz="0" w:space="0" w:color="auto"/>
                        <w:left w:val="none" w:sz="0" w:space="0" w:color="auto"/>
                        <w:bottom w:val="none" w:sz="0" w:space="0" w:color="auto"/>
                        <w:right w:val="none" w:sz="0" w:space="0" w:color="auto"/>
                      </w:divBdr>
                      <w:divsChild>
                        <w:div w:id="689525624">
                          <w:marLeft w:val="0"/>
                          <w:marRight w:val="0"/>
                          <w:marTop w:val="0"/>
                          <w:marBottom w:val="0"/>
                          <w:divBdr>
                            <w:top w:val="none" w:sz="0" w:space="0" w:color="auto"/>
                            <w:left w:val="none" w:sz="0" w:space="0" w:color="auto"/>
                            <w:bottom w:val="none" w:sz="0" w:space="0" w:color="auto"/>
                            <w:right w:val="none" w:sz="0" w:space="0" w:color="auto"/>
                          </w:divBdr>
                          <w:divsChild>
                            <w:div w:id="689525615">
                              <w:marLeft w:val="0"/>
                              <w:marRight w:val="0"/>
                              <w:marTop w:val="0"/>
                              <w:marBottom w:val="0"/>
                              <w:divBdr>
                                <w:top w:val="none" w:sz="0" w:space="0" w:color="auto"/>
                                <w:left w:val="none" w:sz="0" w:space="0" w:color="auto"/>
                                <w:bottom w:val="none" w:sz="0" w:space="0" w:color="auto"/>
                                <w:right w:val="none" w:sz="0" w:space="0" w:color="auto"/>
                              </w:divBdr>
                              <w:divsChild>
                                <w:div w:id="689525640">
                                  <w:marLeft w:val="0"/>
                                  <w:marRight w:val="0"/>
                                  <w:marTop w:val="0"/>
                                  <w:marBottom w:val="0"/>
                                  <w:divBdr>
                                    <w:top w:val="none" w:sz="0" w:space="0" w:color="auto"/>
                                    <w:left w:val="none" w:sz="0" w:space="0" w:color="auto"/>
                                    <w:bottom w:val="none" w:sz="0" w:space="0" w:color="auto"/>
                                    <w:right w:val="none" w:sz="0" w:space="0" w:color="auto"/>
                                  </w:divBdr>
                                  <w:divsChild>
                                    <w:div w:id="689525634">
                                      <w:marLeft w:val="0"/>
                                      <w:marRight w:val="0"/>
                                      <w:marTop w:val="0"/>
                                      <w:marBottom w:val="0"/>
                                      <w:divBdr>
                                        <w:top w:val="none" w:sz="0" w:space="0" w:color="auto"/>
                                        <w:left w:val="none" w:sz="0" w:space="0" w:color="auto"/>
                                        <w:bottom w:val="none" w:sz="0" w:space="0" w:color="auto"/>
                                        <w:right w:val="none" w:sz="0" w:space="0" w:color="auto"/>
                                      </w:divBdr>
                                      <w:divsChild>
                                        <w:div w:id="68952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9525579">
      <w:marLeft w:val="0"/>
      <w:marRight w:val="0"/>
      <w:marTop w:val="0"/>
      <w:marBottom w:val="0"/>
      <w:divBdr>
        <w:top w:val="none" w:sz="0" w:space="0" w:color="auto"/>
        <w:left w:val="none" w:sz="0" w:space="0" w:color="auto"/>
        <w:bottom w:val="none" w:sz="0" w:space="0" w:color="auto"/>
        <w:right w:val="none" w:sz="0" w:space="0" w:color="auto"/>
      </w:divBdr>
      <w:divsChild>
        <w:div w:id="689525568">
          <w:marLeft w:val="0"/>
          <w:marRight w:val="0"/>
          <w:marTop w:val="0"/>
          <w:marBottom w:val="0"/>
          <w:divBdr>
            <w:top w:val="none" w:sz="0" w:space="0" w:color="auto"/>
            <w:left w:val="none" w:sz="0" w:space="0" w:color="auto"/>
            <w:bottom w:val="none" w:sz="0" w:space="0" w:color="auto"/>
            <w:right w:val="none" w:sz="0" w:space="0" w:color="auto"/>
          </w:divBdr>
          <w:divsChild>
            <w:div w:id="689525567">
              <w:marLeft w:val="0"/>
              <w:marRight w:val="0"/>
              <w:marTop w:val="0"/>
              <w:marBottom w:val="0"/>
              <w:divBdr>
                <w:top w:val="none" w:sz="0" w:space="0" w:color="auto"/>
                <w:left w:val="none" w:sz="0" w:space="0" w:color="auto"/>
                <w:bottom w:val="none" w:sz="0" w:space="0" w:color="auto"/>
                <w:right w:val="none" w:sz="0" w:space="0" w:color="auto"/>
              </w:divBdr>
              <w:divsChild>
                <w:div w:id="689525740">
                  <w:marLeft w:val="0"/>
                  <w:marRight w:val="0"/>
                  <w:marTop w:val="0"/>
                  <w:marBottom w:val="0"/>
                  <w:divBdr>
                    <w:top w:val="none" w:sz="0" w:space="0" w:color="auto"/>
                    <w:left w:val="none" w:sz="0" w:space="0" w:color="auto"/>
                    <w:bottom w:val="none" w:sz="0" w:space="0" w:color="auto"/>
                    <w:right w:val="none" w:sz="0" w:space="0" w:color="auto"/>
                  </w:divBdr>
                  <w:divsChild>
                    <w:div w:id="689525757">
                      <w:marLeft w:val="0"/>
                      <w:marRight w:val="0"/>
                      <w:marTop w:val="0"/>
                      <w:marBottom w:val="0"/>
                      <w:divBdr>
                        <w:top w:val="none" w:sz="0" w:space="0" w:color="auto"/>
                        <w:left w:val="none" w:sz="0" w:space="0" w:color="auto"/>
                        <w:bottom w:val="none" w:sz="0" w:space="0" w:color="auto"/>
                        <w:right w:val="none" w:sz="0" w:space="0" w:color="auto"/>
                      </w:divBdr>
                      <w:divsChild>
                        <w:div w:id="689525561">
                          <w:marLeft w:val="0"/>
                          <w:marRight w:val="0"/>
                          <w:marTop w:val="0"/>
                          <w:marBottom w:val="0"/>
                          <w:divBdr>
                            <w:top w:val="none" w:sz="0" w:space="0" w:color="auto"/>
                            <w:left w:val="none" w:sz="0" w:space="0" w:color="auto"/>
                            <w:bottom w:val="none" w:sz="0" w:space="0" w:color="auto"/>
                            <w:right w:val="none" w:sz="0" w:space="0" w:color="auto"/>
                          </w:divBdr>
                          <w:divsChild>
                            <w:div w:id="689525681">
                              <w:marLeft w:val="0"/>
                              <w:marRight w:val="0"/>
                              <w:marTop w:val="0"/>
                              <w:marBottom w:val="0"/>
                              <w:divBdr>
                                <w:top w:val="none" w:sz="0" w:space="0" w:color="auto"/>
                                <w:left w:val="none" w:sz="0" w:space="0" w:color="auto"/>
                                <w:bottom w:val="none" w:sz="0" w:space="0" w:color="auto"/>
                                <w:right w:val="none" w:sz="0" w:space="0" w:color="auto"/>
                              </w:divBdr>
                              <w:divsChild>
                                <w:div w:id="68952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9525581">
      <w:marLeft w:val="0"/>
      <w:marRight w:val="0"/>
      <w:marTop w:val="0"/>
      <w:marBottom w:val="0"/>
      <w:divBdr>
        <w:top w:val="none" w:sz="0" w:space="0" w:color="auto"/>
        <w:left w:val="none" w:sz="0" w:space="0" w:color="auto"/>
        <w:bottom w:val="none" w:sz="0" w:space="0" w:color="auto"/>
        <w:right w:val="none" w:sz="0" w:space="0" w:color="auto"/>
      </w:divBdr>
      <w:divsChild>
        <w:div w:id="689525690">
          <w:marLeft w:val="0"/>
          <w:marRight w:val="0"/>
          <w:marTop w:val="0"/>
          <w:marBottom w:val="0"/>
          <w:divBdr>
            <w:top w:val="none" w:sz="0" w:space="0" w:color="auto"/>
            <w:left w:val="none" w:sz="0" w:space="0" w:color="auto"/>
            <w:bottom w:val="none" w:sz="0" w:space="0" w:color="auto"/>
            <w:right w:val="none" w:sz="0" w:space="0" w:color="auto"/>
          </w:divBdr>
          <w:divsChild>
            <w:div w:id="68952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525583">
      <w:marLeft w:val="0"/>
      <w:marRight w:val="0"/>
      <w:marTop w:val="0"/>
      <w:marBottom w:val="0"/>
      <w:divBdr>
        <w:top w:val="none" w:sz="0" w:space="0" w:color="auto"/>
        <w:left w:val="none" w:sz="0" w:space="0" w:color="auto"/>
        <w:bottom w:val="none" w:sz="0" w:space="0" w:color="auto"/>
        <w:right w:val="none" w:sz="0" w:space="0" w:color="auto"/>
      </w:divBdr>
      <w:divsChild>
        <w:div w:id="689525756">
          <w:marLeft w:val="0"/>
          <w:marRight w:val="0"/>
          <w:marTop w:val="0"/>
          <w:marBottom w:val="0"/>
          <w:divBdr>
            <w:top w:val="none" w:sz="0" w:space="0" w:color="auto"/>
            <w:left w:val="none" w:sz="0" w:space="0" w:color="auto"/>
            <w:bottom w:val="none" w:sz="0" w:space="0" w:color="auto"/>
            <w:right w:val="none" w:sz="0" w:space="0" w:color="auto"/>
          </w:divBdr>
          <w:divsChild>
            <w:div w:id="689525725">
              <w:marLeft w:val="0"/>
              <w:marRight w:val="0"/>
              <w:marTop w:val="0"/>
              <w:marBottom w:val="0"/>
              <w:divBdr>
                <w:top w:val="none" w:sz="0" w:space="0" w:color="auto"/>
                <w:left w:val="none" w:sz="0" w:space="0" w:color="auto"/>
                <w:bottom w:val="none" w:sz="0" w:space="0" w:color="auto"/>
                <w:right w:val="none" w:sz="0" w:space="0" w:color="auto"/>
              </w:divBdr>
              <w:divsChild>
                <w:div w:id="689525682">
                  <w:marLeft w:val="0"/>
                  <w:marRight w:val="0"/>
                  <w:marTop w:val="0"/>
                  <w:marBottom w:val="0"/>
                  <w:divBdr>
                    <w:top w:val="none" w:sz="0" w:space="0" w:color="auto"/>
                    <w:left w:val="none" w:sz="0" w:space="0" w:color="auto"/>
                    <w:bottom w:val="none" w:sz="0" w:space="0" w:color="auto"/>
                    <w:right w:val="none" w:sz="0" w:space="0" w:color="auto"/>
                  </w:divBdr>
                  <w:divsChild>
                    <w:div w:id="689525653">
                      <w:marLeft w:val="0"/>
                      <w:marRight w:val="0"/>
                      <w:marTop w:val="0"/>
                      <w:marBottom w:val="0"/>
                      <w:divBdr>
                        <w:top w:val="none" w:sz="0" w:space="0" w:color="auto"/>
                        <w:left w:val="none" w:sz="0" w:space="0" w:color="auto"/>
                        <w:bottom w:val="none" w:sz="0" w:space="0" w:color="auto"/>
                        <w:right w:val="none" w:sz="0" w:space="0" w:color="auto"/>
                      </w:divBdr>
                      <w:divsChild>
                        <w:div w:id="689525571">
                          <w:marLeft w:val="0"/>
                          <w:marRight w:val="0"/>
                          <w:marTop w:val="0"/>
                          <w:marBottom w:val="0"/>
                          <w:divBdr>
                            <w:top w:val="none" w:sz="0" w:space="0" w:color="auto"/>
                            <w:left w:val="none" w:sz="0" w:space="0" w:color="auto"/>
                            <w:bottom w:val="none" w:sz="0" w:space="0" w:color="auto"/>
                            <w:right w:val="none" w:sz="0" w:space="0" w:color="auto"/>
                          </w:divBdr>
                        </w:div>
                        <w:div w:id="689525578">
                          <w:marLeft w:val="0"/>
                          <w:marRight w:val="0"/>
                          <w:marTop w:val="0"/>
                          <w:marBottom w:val="0"/>
                          <w:divBdr>
                            <w:top w:val="none" w:sz="0" w:space="0" w:color="auto"/>
                            <w:left w:val="none" w:sz="0" w:space="0" w:color="auto"/>
                            <w:bottom w:val="none" w:sz="0" w:space="0" w:color="auto"/>
                            <w:right w:val="none" w:sz="0" w:space="0" w:color="auto"/>
                          </w:divBdr>
                        </w:div>
                        <w:div w:id="689525600">
                          <w:marLeft w:val="0"/>
                          <w:marRight w:val="0"/>
                          <w:marTop w:val="0"/>
                          <w:marBottom w:val="0"/>
                          <w:divBdr>
                            <w:top w:val="none" w:sz="0" w:space="0" w:color="auto"/>
                            <w:left w:val="none" w:sz="0" w:space="0" w:color="auto"/>
                            <w:bottom w:val="none" w:sz="0" w:space="0" w:color="auto"/>
                            <w:right w:val="none" w:sz="0" w:space="0" w:color="auto"/>
                          </w:divBdr>
                        </w:div>
                        <w:div w:id="689525622">
                          <w:marLeft w:val="0"/>
                          <w:marRight w:val="0"/>
                          <w:marTop w:val="0"/>
                          <w:marBottom w:val="0"/>
                          <w:divBdr>
                            <w:top w:val="none" w:sz="0" w:space="0" w:color="auto"/>
                            <w:left w:val="none" w:sz="0" w:space="0" w:color="auto"/>
                            <w:bottom w:val="none" w:sz="0" w:space="0" w:color="auto"/>
                            <w:right w:val="none" w:sz="0" w:space="0" w:color="auto"/>
                          </w:divBdr>
                        </w:div>
                        <w:div w:id="689525677">
                          <w:marLeft w:val="0"/>
                          <w:marRight w:val="0"/>
                          <w:marTop w:val="0"/>
                          <w:marBottom w:val="0"/>
                          <w:divBdr>
                            <w:top w:val="none" w:sz="0" w:space="0" w:color="auto"/>
                            <w:left w:val="none" w:sz="0" w:space="0" w:color="auto"/>
                            <w:bottom w:val="none" w:sz="0" w:space="0" w:color="auto"/>
                            <w:right w:val="none" w:sz="0" w:space="0" w:color="auto"/>
                          </w:divBdr>
                        </w:div>
                        <w:div w:id="689525708">
                          <w:marLeft w:val="0"/>
                          <w:marRight w:val="0"/>
                          <w:marTop w:val="0"/>
                          <w:marBottom w:val="0"/>
                          <w:divBdr>
                            <w:top w:val="none" w:sz="0" w:space="0" w:color="auto"/>
                            <w:left w:val="none" w:sz="0" w:space="0" w:color="auto"/>
                            <w:bottom w:val="none" w:sz="0" w:space="0" w:color="auto"/>
                            <w:right w:val="none" w:sz="0" w:space="0" w:color="auto"/>
                          </w:divBdr>
                        </w:div>
                        <w:div w:id="689525711">
                          <w:marLeft w:val="0"/>
                          <w:marRight w:val="0"/>
                          <w:marTop w:val="0"/>
                          <w:marBottom w:val="0"/>
                          <w:divBdr>
                            <w:top w:val="none" w:sz="0" w:space="0" w:color="auto"/>
                            <w:left w:val="none" w:sz="0" w:space="0" w:color="auto"/>
                            <w:bottom w:val="none" w:sz="0" w:space="0" w:color="auto"/>
                            <w:right w:val="none" w:sz="0" w:space="0" w:color="auto"/>
                          </w:divBdr>
                        </w:div>
                        <w:div w:id="689525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525588">
      <w:marLeft w:val="0"/>
      <w:marRight w:val="0"/>
      <w:marTop w:val="0"/>
      <w:marBottom w:val="0"/>
      <w:divBdr>
        <w:top w:val="none" w:sz="0" w:space="0" w:color="auto"/>
        <w:left w:val="none" w:sz="0" w:space="0" w:color="auto"/>
        <w:bottom w:val="none" w:sz="0" w:space="0" w:color="auto"/>
        <w:right w:val="none" w:sz="0" w:space="0" w:color="auto"/>
      </w:divBdr>
      <w:divsChild>
        <w:div w:id="689525660">
          <w:marLeft w:val="0"/>
          <w:marRight w:val="0"/>
          <w:marTop w:val="0"/>
          <w:marBottom w:val="0"/>
          <w:divBdr>
            <w:top w:val="none" w:sz="0" w:space="0" w:color="auto"/>
            <w:left w:val="none" w:sz="0" w:space="0" w:color="auto"/>
            <w:bottom w:val="none" w:sz="0" w:space="0" w:color="auto"/>
            <w:right w:val="none" w:sz="0" w:space="0" w:color="auto"/>
          </w:divBdr>
          <w:divsChild>
            <w:div w:id="689525727">
              <w:marLeft w:val="0"/>
              <w:marRight w:val="0"/>
              <w:marTop w:val="0"/>
              <w:marBottom w:val="0"/>
              <w:divBdr>
                <w:top w:val="none" w:sz="0" w:space="0" w:color="auto"/>
                <w:left w:val="none" w:sz="0" w:space="0" w:color="auto"/>
                <w:bottom w:val="none" w:sz="0" w:space="0" w:color="auto"/>
                <w:right w:val="none" w:sz="0" w:space="0" w:color="auto"/>
              </w:divBdr>
              <w:divsChild>
                <w:div w:id="689525672">
                  <w:marLeft w:val="0"/>
                  <w:marRight w:val="0"/>
                  <w:marTop w:val="0"/>
                  <w:marBottom w:val="0"/>
                  <w:divBdr>
                    <w:top w:val="none" w:sz="0" w:space="0" w:color="auto"/>
                    <w:left w:val="none" w:sz="0" w:space="0" w:color="auto"/>
                    <w:bottom w:val="none" w:sz="0" w:space="0" w:color="auto"/>
                    <w:right w:val="none" w:sz="0" w:space="0" w:color="auto"/>
                  </w:divBdr>
                  <w:divsChild>
                    <w:div w:id="689525557">
                      <w:marLeft w:val="0"/>
                      <w:marRight w:val="0"/>
                      <w:marTop w:val="0"/>
                      <w:marBottom w:val="0"/>
                      <w:divBdr>
                        <w:top w:val="none" w:sz="0" w:space="0" w:color="auto"/>
                        <w:left w:val="none" w:sz="0" w:space="0" w:color="auto"/>
                        <w:bottom w:val="none" w:sz="0" w:space="0" w:color="auto"/>
                        <w:right w:val="none" w:sz="0" w:space="0" w:color="auto"/>
                      </w:divBdr>
                      <w:divsChild>
                        <w:div w:id="689525573">
                          <w:marLeft w:val="0"/>
                          <w:marRight w:val="0"/>
                          <w:marTop w:val="0"/>
                          <w:marBottom w:val="0"/>
                          <w:divBdr>
                            <w:top w:val="none" w:sz="0" w:space="0" w:color="auto"/>
                            <w:left w:val="none" w:sz="0" w:space="0" w:color="auto"/>
                            <w:bottom w:val="none" w:sz="0" w:space="0" w:color="auto"/>
                            <w:right w:val="none" w:sz="0" w:space="0" w:color="auto"/>
                          </w:divBdr>
                          <w:divsChild>
                            <w:div w:id="689525628">
                              <w:marLeft w:val="0"/>
                              <w:marRight w:val="0"/>
                              <w:marTop w:val="0"/>
                              <w:marBottom w:val="0"/>
                              <w:divBdr>
                                <w:top w:val="none" w:sz="0" w:space="0" w:color="auto"/>
                                <w:left w:val="none" w:sz="0" w:space="0" w:color="auto"/>
                                <w:bottom w:val="none" w:sz="0" w:space="0" w:color="auto"/>
                                <w:right w:val="none" w:sz="0" w:space="0" w:color="auto"/>
                              </w:divBdr>
                              <w:divsChild>
                                <w:div w:id="68952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9525590">
      <w:marLeft w:val="0"/>
      <w:marRight w:val="0"/>
      <w:marTop w:val="0"/>
      <w:marBottom w:val="0"/>
      <w:divBdr>
        <w:top w:val="none" w:sz="0" w:space="0" w:color="auto"/>
        <w:left w:val="none" w:sz="0" w:space="0" w:color="auto"/>
        <w:bottom w:val="none" w:sz="0" w:space="0" w:color="auto"/>
        <w:right w:val="none" w:sz="0" w:space="0" w:color="auto"/>
      </w:divBdr>
      <w:divsChild>
        <w:div w:id="689525635">
          <w:marLeft w:val="0"/>
          <w:marRight w:val="0"/>
          <w:marTop w:val="0"/>
          <w:marBottom w:val="0"/>
          <w:divBdr>
            <w:top w:val="none" w:sz="0" w:space="0" w:color="auto"/>
            <w:left w:val="none" w:sz="0" w:space="0" w:color="auto"/>
            <w:bottom w:val="none" w:sz="0" w:space="0" w:color="auto"/>
            <w:right w:val="none" w:sz="0" w:space="0" w:color="auto"/>
          </w:divBdr>
          <w:divsChild>
            <w:div w:id="689525694">
              <w:marLeft w:val="0"/>
              <w:marRight w:val="0"/>
              <w:marTop w:val="0"/>
              <w:marBottom w:val="0"/>
              <w:divBdr>
                <w:top w:val="none" w:sz="0" w:space="0" w:color="auto"/>
                <w:left w:val="none" w:sz="0" w:space="0" w:color="auto"/>
                <w:bottom w:val="none" w:sz="0" w:space="0" w:color="auto"/>
                <w:right w:val="none" w:sz="0" w:space="0" w:color="auto"/>
              </w:divBdr>
              <w:divsChild>
                <w:div w:id="689525658">
                  <w:marLeft w:val="0"/>
                  <w:marRight w:val="0"/>
                  <w:marTop w:val="0"/>
                  <w:marBottom w:val="0"/>
                  <w:divBdr>
                    <w:top w:val="none" w:sz="0" w:space="0" w:color="auto"/>
                    <w:left w:val="none" w:sz="0" w:space="0" w:color="auto"/>
                    <w:bottom w:val="none" w:sz="0" w:space="0" w:color="auto"/>
                    <w:right w:val="none" w:sz="0" w:space="0" w:color="auto"/>
                  </w:divBdr>
                  <w:divsChild>
                    <w:div w:id="689525582">
                      <w:marLeft w:val="0"/>
                      <w:marRight w:val="0"/>
                      <w:marTop w:val="0"/>
                      <w:marBottom w:val="0"/>
                      <w:divBdr>
                        <w:top w:val="none" w:sz="0" w:space="0" w:color="auto"/>
                        <w:left w:val="none" w:sz="0" w:space="0" w:color="auto"/>
                        <w:bottom w:val="none" w:sz="0" w:space="0" w:color="auto"/>
                        <w:right w:val="none" w:sz="0" w:space="0" w:color="auto"/>
                      </w:divBdr>
                      <w:divsChild>
                        <w:div w:id="689525595">
                          <w:marLeft w:val="0"/>
                          <w:marRight w:val="0"/>
                          <w:marTop w:val="0"/>
                          <w:marBottom w:val="0"/>
                          <w:divBdr>
                            <w:top w:val="none" w:sz="0" w:space="0" w:color="auto"/>
                            <w:left w:val="none" w:sz="0" w:space="0" w:color="auto"/>
                            <w:bottom w:val="none" w:sz="0" w:space="0" w:color="auto"/>
                            <w:right w:val="none" w:sz="0" w:space="0" w:color="auto"/>
                          </w:divBdr>
                        </w:div>
                        <w:div w:id="689525647">
                          <w:marLeft w:val="0"/>
                          <w:marRight w:val="0"/>
                          <w:marTop w:val="0"/>
                          <w:marBottom w:val="0"/>
                          <w:divBdr>
                            <w:top w:val="none" w:sz="0" w:space="0" w:color="auto"/>
                            <w:left w:val="none" w:sz="0" w:space="0" w:color="auto"/>
                            <w:bottom w:val="none" w:sz="0" w:space="0" w:color="auto"/>
                            <w:right w:val="none" w:sz="0" w:space="0" w:color="auto"/>
                          </w:divBdr>
                        </w:div>
                        <w:div w:id="689525674">
                          <w:marLeft w:val="0"/>
                          <w:marRight w:val="0"/>
                          <w:marTop w:val="0"/>
                          <w:marBottom w:val="0"/>
                          <w:divBdr>
                            <w:top w:val="none" w:sz="0" w:space="0" w:color="auto"/>
                            <w:left w:val="none" w:sz="0" w:space="0" w:color="auto"/>
                            <w:bottom w:val="none" w:sz="0" w:space="0" w:color="auto"/>
                            <w:right w:val="none" w:sz="0" w:space="0" w:color="auto"/>
                          </w:divBdr>
                        </w:div>
                        <w:div w:id="68952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525599">
      <w:marLeft w:val="0"/>
      <w:marRight w:val="0"/>
      <w:marTop w:val="0"/>
      <w:marBottom w:val="0"/>
      <w:divBdr>
        <w:top w:val="none" w:sz="0" w:space="0" w:color="auto"/>
        <w:left w:val="none" w:sz="0" w:space="0" w:color="auto"/>
        <w:bottom w:val="none" w:sz="0" w:space="0" w:color="auto"/>
        <w:right w:val="none" w:sz="0" w:space="0" w:color="auto"/>
      </w:divBdr>
      <w:divsChild>
        <w:div w:id="689525603">
          <w:marLeft w:val="0"/>
          <w:marRight w:val="0"/>
          <w:marTop w:val="0"/>
          <w:marBottom w:val="0"/>
          <w:divBdr>
            <w:top w:val="none" w:sz="0" w:space="0" w:color="auto"/>
            <w:left w:val="none" w:sz="0" w:space="0" w:color="auto"/>
            <w:bottom w:val="none" w:sz="0" w:space="0" w:color="auto"/>
            <w:right w:val="none" w:sz="0" w:space="0" w:color="auto"/>
          </w:divBdr>
          <w:divsChild>
            <w:div w:id="689525611">
              <w:marLeft w:val="0"/>
              <w:marRight w:val="0"/>
              <w:marTop w:val="0"/>
              <w:marBottom w:val="0"/>
              <w:divBdr>
                <w:top w:val="none" w:sz="0" w:space="0" w:color="auto"/>
                <w:left w:val="none" w:sz="0" w:space="0" w:color="auto"/>
                <w:bottom w:val="none" w:sz="0" w:space="0" w:color="auto"/>
                <w:right w:val="none" w:sz="0" w:space="0" w:color="auto"/>
              </w:divBdr>
              <w:divsChild>
                <w:div w:id="689525597">
                  <w:marLeft w:val="0"/>
                  <w:marRight w:val="0"/>
                  <w:marTop w:val="0"/>
                  <w:marBottom w:val="0"/>
                  <w:divBdr>
                    <w:top w:val="none" w:sz="0" w:space="0" w:color="auto"/>
                    <w:left w:val="none" w:sz="0" w:space="0" w:color="auto"/>
                    <w:bottom w:val="none" w:sz="0" w:space="0" w:color="auto"/>
                    <w:right w:val="none" w:sz="0" w:space="0" w:color="auto"/>
                  </w:divBdr>
                  <w:divsChild>
                    <w:div w:id="689525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9525606">
      <w:marLeft w:val="0"/>
      <w:marRight w:val="0"/>
      <w:marTop w:val="0"/>
      <w:marBottom w:val="0"/>
      <w:divBdr>
        <w:top w:val="none" w:sz="0" w:space="0" w:color="auto"/>
        <w:left w:val="none" w:sz="0" w:space="0" w:color="auto"/>
        <w:bottom w:val="none" w:sz="0" w:space="0" w:color="auto"/>
        <w:right w:val="none" w:sz="0" w:space="0" w:color="auto"/>
      </w:divBdr>
      <w:divsChild>
        <w:div w:id="689525623">
          <w:marLeft w:val="0"/>
          <w:marRight w:val="0"/>
          <w:marTop w:val="0"/>
          <w:marBottom w:val="0"/>
          <w:divBdr>
            <w:top w:val="none" w:sz="0" w:space="0" w:color="auto"/>
            <w:left w:val="none" w:sz="0" w:space="0" w:color="auto"/>
            <w:bottom w:val="none" w:sz="0" w:space="0" w:color="auto"/>
            <w:right w:val="none" w:sz="0" w:space="0" w:color="auto"/>
          </w:divBdr>
          <w:divsChild>
            <w:div w:id="689525619">
              <w:marLeft w:val="0"/>
              <w:marRight w:val="0"/>
              <w:marTop w:val="0"/>
              <w:marBottom w:val="0"/>
              <w:divBdr>
                <w:top w:val="none" w:sz="0" w:space="0" w:color="auto"/>
                <w:left w:val="none" w:sz="0" w:space="0" w:color="auto"/>
                <w:bottom w:val="none" w:sz="0" w:space="0" w:color="auto"/>
                <w:right w:val="none" w:sz="0" w:space="0" w:color="auto"/>
              </w:divBdr>
              <w:divsChild>
                <w:div w:id="689525676">
                  <w:marLeft w:val="0"/>
                  <w:marRight w:val="0"/>
                  <w:marTop w:val="0"/>
                  <w:marBottom w:val="0"/>
                  <w:divBdr>
                    <w:top w:val="none" w:sz="0" w:space="0" w:color="auto"/>
                    <w:left w:val="none" w:sz="0" w:space="0" w:color="auto"/>
                    <w:bottom w:val="none" w:sz="0" w:space="0" w:color="auto"/>
                    <w:right w:val="none" w:sz="0" w:space="0" w:color="auto"/>
                  </w:divBdr>
                  <w:divsChild>
                    <w:div w:id="689525618">
                      <w:marLeft w:val="0"/>
                      <w:marRight w:val="0"/>
                      <w:marTop w:val="0"/>
                      <w:marBottom w:val="0"/>
                      <w:divBdr>
                        <w:top w:val="none" w:sz="0" w:space="0" w:color="auto"/>
                        <w:left w:val="none" w:sz="0" w:space="0" w:color="auto"/>
                        <w:bottom w:val="none" w:sz="0" w:space="0" w:color="auto"/>
                        <w:right w:val="none" w:sz="0" w:space="0" w:color="auto"/>
                      </w:divBdr>
                      <w:divsChild>
                        <w:div w:id="689525562">
                          <w:marLeft w:val="0"/>
                          <w:marRight w:val="0"/>
                          <w:marTop w:val="0"/>
                          <w:marBottom w:val="0"/>
                          <w:divBdr>
                            <w:top w:val="none" w:sz="0" w:space="0" w:color="auto"/>
                            <w:left w:val="none" w:sz="0" w:space="0" w:color="auto"/>
                            <w:bottom w:val="none" w:sz="0" w:space="0" w:color="auto"/>
                            <w:right w:val="none" w:sz="0" w:space="0" w:color="auto"/>
                          </w:divBdr>
                          <w:divsChild>
                            <w:div w:id="68952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9525610">
      <w:marLeft w:val="0"/>
      <w:marRight w:val="0"/>
      <w:marTop w:val="0"/>
      <w:marBottom w:val="0"/>
      <w:divBdr>
        <w:top w:val="none" w:sz="0" w:space="0" w:color="auto"/>
        <w:left w:val="none" w:sz="0" w:space="0" w:color="auto"/>
        <w:bottom w:val="none" w:sz="0" w:space="0" w:color="auto"/>
        <w:right w:val="none" w:sz="0" w:space="0" w:color="auto"/>
      </w:divBdr>
      <w:divsChild>
        <w:div w:id="689525641">
          <w:marLeft w:val="0"/>
          <w:marRight w:val="0"/>
          <w:marTop w:val="0"/>
          <w:marBottom w:val="0"/>
          <w:divBdr>
            <w:top w:val="none" w:sz="0" w:space="0" w:color="auto"/>
            <w:left w:val="none" w:sz="0" w:space="0" w:color="auto"/>
            <w:bottom w:val="none" w:sz="0" w:space="0" w:color="auto"/>
            <w:right w:val="none" w:sz="0" w:space="0" w:color="auto"/>
          </w:divBdr>
          <w:divsChild>
            <w:div w:id="689525741">
              <w:marLeft w:val="0"/>
              <w:marRight w:val="0"/>
              <w:marTop w:val="0"/>
              <w:marBottom w:val="0"/>
              <w:divBdr>
                <w:top w:val="none" w:sz="0" w:space="0" w:color="auto"/>
                <w:left w:val="none" w:sz="0" w:space="0" w:color="auto"/>
                <w:bottom w:val="none" w:sz="0" w:space="0" w:color="auto"/>
                <w:right w:val="none" w:sz="0" w:space="0" w:color="auto"/>
              </w:divBdr>
              <w:divsChild>
                <w:div w:id="689525696">
                  <w:marLeft w:val="0"/>
                  <w:marRight w:val="0"/>
                  <w:marTop w:val="0"/>
                  <w:marBottom w:val="0"/>
                  <w:divBdr>
                    <w:top w:val="none" w:sz="0" w:space="0" w:color="auto"/>
                    <w:left w:val="none" w:sz="0" w:space="0" w:color="auto"/>
                    <w:bottom w:val="none" w:sz="0" w:space="0" w:color="auto"/>
                    <w:right w:val="none" w:sz="0" w:space="0" w:color="auto"/>
                  </w:divBdr>
                  <w:divsChild>
                    <w:div w:id="689525703">
                      <w:marLeft w:val="0"/>
                      <w:marRight w:val="0"/>
                      <w:marTop w:val="0"/>
                      <w:marBottom w:val="0"/>
                      <w:divBdr>
                        <w:top w:val="none" w:sz="0" w:space="0" w:color="auto"/>
                        <w:left w:val="none" w:sz="0" w:space="0" w:color="auto"/>
                        <w:bottom w:val="none" w:sz="0" w:space="0" w:color="auto"/>
                        <w:right w:val="none" w:sz="0" w:space="0" w:color="auto"/>
                      </w:divBdr>
                      <w:divsChild>
                        <w:div w:id="689525673">
                          <w:marLeft w:val="0"/>
                          <w:marRight w:val="0"/>
                          <w:marTop w:val="0"/>
                          <w:marBottom w:val="0"/>
                          <w:divBdr>
                            <w:top w:val="none" w:sz="0" w:space="0" w:color="auto"/>
                            <w:left w:val="none" w:sz="0" w:space="0" w:color="auto"/>
                            <w:bottom w:val="none" w:sz="0" w:space="0" w:color="auto"/>
                            <w:right w:val="none" w:sz="0" w:space="0" w:color="auto"/>
                          </w:divBdr>
                          <w:divsChild>
                            <w:div w:id="689525709">
                              <w:marLeft w:val="0"/>
                              <w:marRight w:val="0"/>
                              <w:marTop w:val="0"/>
                              <w:marBottom w:val="0"/>
                              <w:divBdr>
                                <w:top w:val="none" w:sz="0" w:space="0" w:color="auto"/>
                                <w:left w:val="none" w:sz="0" w:space="0" w:color="auto"/>
                                <w:bottom w:val="none" w:sz="0" w:space="0" w:color="auto"/>
                                <w:right w:val="none" w:sz="0" w:space="0" w:color="auto"/>
                              </w:divBdr>
                              <w:divsChild>
                                <w:div w:id="689525699">
                                  <w:marLeft w:val="0"/>
                                  <w:marRight w:val="0"/>
                                  <w:marTop w:val="0"/>
                                  <w:marBottom w:val="0"/>
                                  <w:divBdr>
                                    <w:top w:val="none" w:sz="0" w:space="0" w:color="auto"/>
                                    <w:left w:val="none" w:sz="0" w:space="0" w:color="auto"/>
                                    <w:bottom w:val="none" w:sz="0" w:space="0" w:color="auto"/>
                                    <w:right w:val="none" w:sz="0" w:space="0" w:color="auto"/>
                                  </w:divBdr>
                                  <w:divsChild>
                                    <w:div w:id="68952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9525613">
      <w:marLeft w:val="0"/>
      <w:marRight w:val="0"/>
      <w:marTop w:val="0"/>
      <w:marBottom w:val="0"/>
      <w:divBdr>
        <w:top w:val="none" w:sz="0" w:space="0" w:color="auto"/>
        <w:left w:val="none" w:sz="0" w:space="0" w:color="auto"/>
        <w:bottom w:val="none" w:sz="0" w:space="0" w:color="auto"/>
        <w:right w:val="none" w:sz="0" w:space="0" w:color="auto"/>
      </w:divBdr>
      <w:divsChild>
        <w:div w:id="689525707">
          <w:marLeft w:val="0"/>
          <w:marRight w:val="0"/>
          <w:marTop w:val="0"/>
          <w:marBottom w:val="0"/>
          <w:divBdr>
            <w:top w:val="none" w:sz="0" w:space="0" w:color="auto"/>
            <w:left w:val="none" w:sz="0" w:space="0" w:color="auto"/>
            <w:bottom w:val="none" w:sz="0" w:space="0" w:color="auto"/>
            <w:right w:val="none" w:sz="0" w:space="0" w:color="auto"/>
          </w:divBdr>
          <w:divsChild>
            <w:div w:id="689525720">
              <w:marLeft w:val="0"/>
              <w:marRight w:val="0"/>
              <w:marTop w:val="0"/>
              <w:marBottom w:val="0"/>
              <w:divBdr>
                <w:top w:val="none" w:sz="0" w:space="0" w:color="auto"/>
                <w:left w:val="none" w:sz="0" w:space="0" w:color="auto"/>
                <w:bottom w:val="none" w:sz="0" w:space="0" w:color="auto"/>
                <w:right w:val="none" w:sz="0" w:space="0" w:color="auto"/>
              </w:divBdr>
              <w:divsChild>
                <w:div w:id="689525577">
                  <w:marLeft w:val="0"/>
                  <w:marRight w:val="0"/>
                  <w:marTop w:val="0"/>
                  <w:marBottom w:val="0"/>
                  <w:divBdr>
                    <w:top w:val="none" w:sz="0" w:space="0" w:color="auto"/>
                    <w:left w:val="none" w:sz="0" w:space="0" w:color="auto"/>
                    <w:bottom w:val="none" w:sz="0" w:space="0" w:color="auto"/>
                    <w:right w:val="none" w:sz="0" w:space="0" w:color="auto"/>
                  </w:divBdr>
                  <w:divsChild>
                    <w:div w:id="689525631">
                      <w:marLeft w:val="0"/>
                      <w:marRight w:val="0"/>
                      <w:marTop w:val="0"/>
                      <w:marBottom w:val="0"/>
                      <w:divBdr>
                        <w:top w:val="none" w:sz="0" w:space="0" w:color="auto"/>
                        <w:left w:val="none" w:sz="0" w:space="0" w:color="auto"/>
                        <w:bottom w:val="none" w:sz="0" w:space="0" w:color="auto"/>
                        <w:right w:val="none" w:sz="0" w:space="0" w:color="auto"/>
                      </w:divBdr>
                      <w:divsChild>
                        <w:div w:id="689525750">
                          <w:marLeft w:val="0"/>
                          <w:marRight w:val="0"/>
                          <w:marTop w:val="0"/>
                          <w:marBottom w:val="0"/>
                          <w:divBdr>
                            <w:top w:val="none" w:sz="0" w:space="0" w:color="auto"/>
                            <w:left w:val="none" w:sz="0" w:space="0" w:color="auto"/>
                            <w:bottom w:val="none" w:sz="0" w:space="0" w:color="auto"/>
                            <w:right w:val="none" w:sz="0" w:space="0" w:color="auto"/>
                          </w:divBdr>
                          <w:divsChild>
                            <w:div w:id="689525563">
                              <w:marLeft w:val="0"/>
                              <w:marRight w:val="0"/>
                              <w:marTop w:val="0"/>
                              <w:marBottom w:val="0"/>
                              <w:divBdr>
                                <w:top w:val="none" w:sz="0" w:space="0" w:color="auto"/>
                                <w:left w:val="none" w:sz="0" w:space="0" w:color="auto"/>
                                <w:bottom w:val="none" w:sz="0" w:space="0" w:color="auto"/>
                                <w:right w:val="none" w:sz="0" w:space="0" w:color="auto"/>
                              </w:divBdr>
                              <w:divsChild>
                                <w:div w:id="689525754">
                                  <w:marLeft w:val="0"/>
                                  <w:marRight w:val="0"/>
                                  <w:marTop w:val="0"/>
                                  <w:marBottom w:val="0"/>
                                  <w:divBdr>
                                    <w:top w:val="none" w:sz="0" w:space="0" w:color="auto"/>
                                    <w:left w:val="none" w:sz="0" w:space="0" w:color="auto"/>
                                    <w:bottom w:val="none" w:sz="0" w:space="0" w:color="auto"/>
                                    <w:right w:val="none" w:sz="0" w:space="0" w:color="auto"/>
                                  </w:divBdr>
                                  <w:divsChild>
                                    <w:div w:id="6895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9525620">
      <w:marLeft w:val="0"/>
      <w:marRight w:val="0"/>
      <w:marTop w:val="0"/>
      <w:marBottom w:val="0"/>
      <w:divBdr>
        <w:top w:val="none" w:sz="0" w:space="0" w:color="auto"/>
        <w:left w:val="none" w:sz="0" w:space="0" w:color="auto"/>
        <w:bottom w:val="none" w:sz="0" w:space="0" w:color="auto"/>
        <w:right w:val="none" w:sz="0" w:space="0" w:color="auto"/>
      </w:divBdr>
      <w:divsChild>
        <w:div w:id="689525712">
          <w:marLeft w:val="0"/>
          <w:marRight w:val="0"/>
          <w:marTop w:val="0"/>
          <w:marBottom w:val="0"/>
          <w:divBdr>
            <w:top w:val="none" w:sz="0" w:space="0" w:color="auto"/>
            <w:left w:val="none" w:sz="0" w:space="0" w:color="auto"/>
            <w:bottom w:val="none" w:sz="0" w:space="0" w:color="auto"/>
            <w:right w:val="none" w:sz="0" w:space="0" w:color="auto"/>
          </w:divBdr>
          <w:divsChild>
            <w:div w:id="689525695">
              <w:marLeft w:val="0"/>
              <w:marRight w:val="0"/>
              <w:marTop w:val="0"/>
              <w:marBottom w:val="0"/>
              <w:divBdr>
                <w:top w:val="none" w:sz="0" w:space="0" w:color="auto"/>
                <w:left w:val="none" w:sz="0" w:space="0" w:color="auto"/>
                <w:bottom w:val="none" w:sz="0" w:space="0" w:color="auto"/>
                <w:right w:val="none" w:sz="0" w:space="0" w:color="auto"/>
              </w:divBdr>
              <w:divsChild>
                <w:div w:id="689525726">
                  <w:marLeft w:val="0"/>
                  <w:marRight w:val="0"/>
                  <w:marTop w:val="0"/>
                  <w:marBottom w:val="0"/>
                  <w:divBdr>
                    <w:top w:val="none" w:sz="0" w:space="0" w:color="auto"/>
                    <w:left w:val="none" w:sz="0" w:space="0" w:color="auto"/>
                    <w:bottom w:val="none" w:sz="0" w:space="0" w:color="auto"/>
                    <w:right w:val="none" w:sz="0" w:space="0" w:color="auto"/>
                  </w:divBdr>
                  <w:divsChild>
                    <w:div w:id="689525662">
                      <w:marLeft w:val="0"/>
                      <w:marRight w:val="0"/>
                      <w:marTop w:val="0"/>
                      <w:marBottom w:val="0"/>
                      <w:divBdr>
                        <w:top w:val="none" w:sz="0" w:space="0" w:color="auto"/>
                        <w:left w:val="none" w:sz="0" w:space="0" w:color="auto"/>
                        <w:bottom w:val="none" w:sz="0" w:space="0" w:color="auto"/>
                        <w:right w:val="none" w:sz="0" w:space="0" w:color="auto"/>
                      </w:divBdr>
                      <w:divsChild>
                        <w:div w:id="689525616">
                          <w:marLeft w:val="0"/>
                          <w:marRight w:val="0"/>
                          <w:marTop w:val="0"/>
                          <w:marBottom w:val="0"/>
                          <w:divBdr>
                            <w:top w:val="none" w:sz="0" w:space="0" w:color="auto"/>
                            <w:left w:val="none" w:sz="0" w:space="0" w:color="auto"/>
                            <w:bottom w:val="none" w:sz="0" w:space="0" w:color="auto"/>
                            <w:right w:val="none" w:sz="0" w:space="0" w:color="auto"/>
                          </w:divBdr>
                          <w:divsChild>
                            <w:div w:id="689525637">
                              <w:marLeft w:val="0"/>
                              <w:marRight w:val="0"/>
                              <w:marTop w:val="0"/>
                              <w:marBottom w:val="0"/>
                              <w:divBdr>
                                <w:top w:val="none" w:sz="0" w:space="0" w:color="auto"/>
                                <w:left w:val="none" w:sz="0" w:space="0" w:color="auto"/>
                                <w:bottom w:val="none" w:sz="0" w:space="0" w:color="auto"/>
                                <w:right w:val="none" w:sz="0" w:space="0" w:color="auto"/>
                              </w:divBdr>
                              <w:divsChild>
                                <w:div w:id="689525569">
                                  <w:marLeft w:val="0"/>
                                  <w:marRight w:val="0"/>
                                  <w:marTop w:val="0"/>
                                  <w:marBottom w:val="0"/>
                                  <w:divBdr>
                                    <w:top w:val="none" w:sz="0" w:space="0" w:color="auto"/>
                                    <w:left w:val="none" w:sz="0" w:space="0" w:color="auto"/>
                                    <w:bottom w:val="none" w:sz="0" w:space="0" w:color="auto"/>
                                    <w:right w:val="none" w:sz="0" w:space="0" w:color="auto"/>
                                  </w:divBdr>
                                  <w:divsChild>
                                    <w:div w:id="689525649">
                                      <w:marLeft w:val="0"/>
                                      <w:marRight w:val="0"/>
                                      <w:marTop w:val="0"/>
                                      <w:marBottom w:val="0"/>
                                      <w:divBdr>
                                        <w:top w:val="none" w:sz="0" w:space="0" w:color="auto"/>
                                        <w:left w:val="none" w:sz="0" w:space="0" w:color="auto"/>
                                        <w:bottom w:val="none" w:sz="0" w:space="0" w:color="auto"/>
                                        <w:right w:val="none" w:sz="0" w:space="0" w:color="auto"/>
                                      </w:divBdr>
                                      <w:divsChild>
                                        <w:div w:id="68952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9525626">
      <w:marLeft w:val="0"/>
      <w:marRight w:val="0"/>
      <w:marTop w:val="0"/>
      <w:marBottom w:val="0"/>
      <w:divBdr>
        <w:top w:val="none" w:sz="0" w:space="0" w:color="auto"/>
        <w:left w:val="none" w:sz="0" w:space="0" w:color="auto"/>
        <w:bottom w:val="none" w:sz="0" w:space="0" w:color="auto"/>
        <w:right w:val="none" w:sz="0" w:space="0" w:color="auto"/>
      </w:divBdr>
      <w:divsChild>
        <w:div w:id="689525748">
          <w:marLeft w:val="0"/>
          <w:marRight w:val="0"/>
          <w:marTop w:val="0"/>
          <w:marBottom w:val="0"/>
          <w:divBdr>
            <w:top w:val="none" w:sz="0" w:space="0" w:color="auto"/>
            <w:left w:val="none" w:sz="0" w:space="0" w:color="auto"/>
            <w:bottom w:val="none" w:sz="0" w:space="0" w:color="auto"/>
            <w:right w:val="none" w:sz="0" w:space="0" w:color="auto"/>
          </w:divBdr>
          <w:divsChild>
            <w:div w:id="689525598">
              <w:marLeft w:val="0"/>
              <w:marRight w:val="0"/>
              <w:marTop w:val="0"/>
              <w:marBottom w:val="0"/>
              <w:divBdr>
                <w:top w:val="none" w:sz="0" w:space="0" w:color="auto"/>
                <w:left w:val="none" w:sz="0" w:space="0" w:color="auto"/>
                <w:bottom w:val="none" w:sz="0" w:space="0" w:color="auto"/>
                <w:right w:val="none" w:sz="0" w:space="0" w:color="auto"/>
              </w:divBdr>
              <w:divsChild>
                <w:div w:id="689525591">
                  <w:marLeft w:val="0"/>
                  <w:marRight w:val="0"/>
                  <w:marTop w:val="0"/>
                  <w:marBottom w:val="0"/>
                  <w:divBdr>
                    <w:top w:val="none" w:sz="0" w:space="0" w:color="auto"/>
                    <w:left w:val="none" w:sz="0" w:space="0" w:color="auto"/>
                    <w:bottom w:val="none" w:sz="0" w:space="0" w:color="auto"/>
                    <w:right w:val="none" w:sz="0" w:space="0" w:color="auto"/>
                  </w:divBdr>
                  <w:divsChild>
                    <w:div w:id="689525716">
                      <w:marLeft w:val="0"/>
                      <w:marRight w:val="0"/>
                      <w:marTop w:val="0"/>
                      <w:marBottom w:val="0"/>
                      <w:divBdr>
                        <w:top w:val="none" w:sz="0" w:space="0" w:color="auto"/>
                        <w:left w:val="none" w:sz="0" w:space="0" w:color="auto"/>
                        <w:bottom w:val="none" w:sz="0" w:space="0" w:color="auto"/>
                        <w:right w:val="none" w:sz="0" w:space="0" w:color="auto"/>
                      </w:divBdr>
                      <w:divsChild>
                        <w:div w:id="689525671">
                          <w:marLeft w:val="0"/>
                          <w:marRight w:val="0"/>
                          <w:marTop w:val="0"/>
                          <w:marBottom w:val="0"/>
                          <w:divBdr>
                            <w:top w:val="none" w:sz="0" w:space="0" w:color="auto"/>
                            <w:left w:val="none" w:sz="0" w:space="0" w:color="auto"/>
                            <w:bottom w:val="none" w:sz="0" w:space="0" w:color="auto"/>
                            <w:right w:val="none" w:sz="0" w:space="0" w:color="auto"/>
                          </w:divBdr>
                          <w:divsChild>
                            <w:div w:id="689525664">
                              <w:marLeft w:val="0"/>
                              <w:marRight w:val="0"/>
                              <w:marTop w:val="0"/>
                              <w:marBottom w:val="0"/>
                              <w:divBdr>
                                <w:top w:val="none" w:sz="0" w:space="0" w:color="auto"/>
                                <w:left w:val="none" w:sz="0" w:space="0" w:color="auto"/>
                                <w:bottom w:val="none" w:sz="0" w:space="0" w:color="auto"/>
                                <w:right w:val="none" w:sz="0" w:space="0" w:color="auto"/>
                              </w:divBdr>
                              <w:divsChild>
                                <w:div w:id="689525593">
                                  <w:marLeft w:val="0"/>
                                  <w:marRight w:val="0"/>
                                  <w:marTop w:val="0"/>
                                  <w:marBottom w:val="0"/>
                                  <w:divBdr>
                                    <w:top w:val="none" w:sz="0" w:space="0" w:color="auto"/>
                                    <w:left w:val="none" w:sz="0" w:space="0" w:color="auto"/>
                                    <w:bottom w:val="none" w:sz="0" w:space="0" w:color="auto"/>
                                    <w:right w:val="none" w:sz="0" w:space="0" w:color="auto"/>
                                  </w:divBdr>
                                  <w:divsChild>
                                    <w:div w:id="68952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9525629">
      <w:marLeft w:val="0"/>
      <w:marRight w:val="0"/>
      <w:marTop w:val="0"/>
      <w:marBottom w:val="0"/>
      <w:divBdr>
        <w:top w:val="none" w:sz="0" w:space="0" w:color="auto"/>
        <w:left w:val="none" w:sz="0" w:space="0" w:color="auto"/>
        <w:bottom w:val="none" w:sz="0" w:space="0" w:color="auto"/>
        <w:right w:val="none" w:sz="0" w:space="0" w:color="auto"/>
      </w:divBdr>
      <w:divsChild>
        <w:div w:id="689525630">
          <w:marLeft w:val="0"/>
          <w:marRight w:val="0"/>
          <w:marTop w:val="0"/>
          <w:marBottom w:val="0"/>
          <w:divBdr>
            <w:top w:val="none" w:sz="0" w:space="0" w:color="auto"/>
            <w:left w:val="none" w:sz="0" w:space="0" w:color="auto"/>
            <w:bottom w:val="none" w:sz="0" w:space="0" w:color="auto"/>
            <w:right w:val="none" w:sz="0" w:space="0" w:color="auto"/>
          </w:divBdr>
          <w:divsChild>
            <w:div w:id="689525585">
              <w:marLeft w:val="0"/>
              <w:marRight w:val="0"/>
              <w:marTop w:val="0"/>
              <w:marBottom w:val="0"/>
              <w:divBdr>
                <w:top w:val="none" w:sz="0" w:space="0" w:color="auto"/>
                <w:left w:val="none" w:sz="0" w:space="0" w:color="auto"/>
                <w:bottom w:val="none" w:sz="0" w:space="0" w:color="auto"/>
                <w:right w:val="none" w:sz="0" w:space="0" w:color="auto"/>
              </w:divBdr>
              <w:divsChild>
                <w:div w:id="689525705">
                  <w:marLeft w:val="0"/>
                  <w:marRight w:val="0"/>
                  <w:marTop w:val="0"/>
                  <w:marBottom w:val="0"/>
                  <w:divBdr>
                    <w:top w:val="none" w:sz="0" w:space="0" w:color="auto"/>
                    <w:left w:val="none" w:sz="0" w:space="0" w:color="auto"/>
                    <w:bottom w:val="none" w:sz="0" w:space="0" w:color="auto"/>
                    <w:right w:val="none" w:sz="0" w:space="0" w:color="auto"/>
                  </w:divBdr>
                  <w:divsChild>
                    <w:div w:id="689525683">
                      <w:marLeft w:val="0"/>
                      <w:marRight w:val="0"/>
                      <w:marTop w:val="0"/>
                      <w:marBottom w:val="0"/>
                      <w:divBdr>
                        <w:top w:val="none" w:sz="0" w:space="0" w:color="auto"/>
                        <w:left w:val="none" w:sz="0" w:space="0" w:color="auto"/>
                        <w:bottom w:val="none" w:sz="0" w:space="0" w:color="auto"/>
                        <w:right w:val="none" w:sz="0" w:space="0" w:color="auto"/>
                      </w:divBdr>
                      <w:divsChild>
                        <w:div w:id="68952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525644">
      <w:marLeft w:val="0"/>
      <w:marRight w:val="0"/>
      <w:marTop w:val="0"/>
      <w:marBottom w:val="0"/>
      <w:divBdr>
        <w:top w:val="none" w:sz="0" w:space="0" w:color="auto"/>
        <w:left w:val="none" w:sz="0" w:space="0" w:color="auto"/>
        <w:bottom w:val="none" w:sz="0" w:space="0" w:color="auto"/>
        <w:right w:val="none" w:sz="0" w:space="0" w:color="auto"/>
      </w:divBdr>
      <w:divsChild>
        <w:div w:id="689525584">
          <w:marLeft w:val="0"/>
          <w:marRight w:val="0"/>
          <w:marTop w:val="0"/>
          <w:marBottom w:val="0"/>
          <w:divBdr>
            <w:top w:val="none" w:sz="0" w:space="0" w:color="auto"/>
            <w:left w:val="none" w:sz="0" w:space="0" w:color="auto"/>
            <w:bottom w:val="none" w:sz="0" w:space="0" w:color="auto"/>
            <w:right w:val="none" w:sz="0" w:space="0" w:color="auto"/>
          </w:divBdr>
          <w:divsChild>
            <w:div w:id="689525565">
              <w:marLeft w:val="0"/>
              <w:marRight w:val="0"/>
              <w:marTop w:val="0"/>
              <w:marBottom w:val="0"/>
              <w:divBdr>
                <w:top w:val="none" w:sz="0" w:space="0" w:color="auto"/>
                <w:left w:val="none" w:sz="0" w:space="0" w:color="auto"/>
                <w:bottom w:val="none" w:sz="0" w:space="0" w:color="auto"/>
                <w:right w:val="none" w:sz="0" w:space="0" w:color="auto"/>
              </w:divBdr>
              <w:divsChild>
                <w:div w:id="689525729">
                  <w:marLeft w:val="0"/>
                  <w:marRight w:val="0"/>
                  <w:marTop w:val="0"/>
                  <w:marBottom w:val="0"/>
                  <w:divBdr>
                    <w:top w:val="none" w:sz="0" w:space="0" w:color="auto"/>
                    <w:left w:val="none" w:sz="0" w:space="0" w:color="auto"/>
                    <w:bottom w:val="none" w:sz="0" w:space="0" w:color="auto"/>
                    <w:right w:val="none" w:sz="0" w:space="0" w:color="auto"/>
                  </w:divBdr>
                  <w:divsChild>
                    <w:div w:id="689525744">
                      <w:marLeft w:val="0"/>
                      <w:marRight w:val="0"/>
                      <w:marTop w:val="0"/>
                      <w:marBottom w:val="0"/>
                      <w:divBdr>
                        <w:top w:val="none" w:sz="0" w:space="0" w:color="auto"/>
                        <w:left w:val="none" w:sz="0" w:space="0" w:color="auto"/>
                        <w:bottom w:val="none" w:sz="0" w:space="0" w:color="auto"/>
                        <w:right w:val="none" w:sz="0" w:space="0" w:color="auto"/>
                      </w:divBdr>
                      <w:divsChild>
                        <w:div w:id="689525698">
                          <w:marLeft w:val="0"/>
                          <w:marRight w:val="0"/>
                          <w:marTop w:val="0"/>
                          <w:marBottom w:val="0"/>
                          <w:divBdr>
                            <w:top w:val="none" w:sz="0" w:space="0" w:color="auto"/>
                            <w:left w:val="none" w:sz="0" w:space="0" w:color="auto"/>
                            <w:bottom w:val="none" w:sz="0" w:space="0" w:color="auto"/>
                            <w:right w:val="none" w:sz="0" w:space="0" w:color="auto"/>
                          </w:divBdr>
                          <w:divsChild>
                            <w:div w:id="689525739">
                              <w:marLeft w:val="0"/>
                              <w:marRight w:val="0"/>
                              <w:marTop w:val="0"/>
                              <w:marBottom w:val="0"/>
                              <w:divBdr>
                                <w:top w:val="none" w:sz="0" w:space="0" w:color="auto"/>
                                <w:left w:val="none" w:sz="0" w:space="0" w:color="auto"/>
                                <w:bottom w:val="none" w:sz="0" w:space="0" w:color="auto"/>
                                <w:right w:val="none" w:sz="0" w:space="0" w:color="auto"/>
                              </w:divBdr>
                              <w:divsChild>
                                <w:div w:id="689525692">
                                  <w:marLeft w:val="0"/>
                                  <w:marRight w:val="0"/>
                                  <w:marTop w:val="0"/>
                                  <w:marBottom w:val="0"/>
                                  <w:divBdr>
                                    <w:top w:val="none" w:sz="0" w:space="0" w:color="auto"/>
                                    <w:left w:val="none" w:sz="0" w:space="0" w:color="auto"/>
                                    <w:bottom w:val="none" w:sz="0" w:space="0" w:color="auto"/>
                                    <w:right w:val="none" w:sz="0" w:space="0" w:color="auto"/>
                                  </w:divBdr>
                                  <w:divsChild>
                                    <w:div w:id="689525556">
                                      <w:marLeft w:val="0"/>
                                      <w:marRight w:val="0"/>
                                      <w:marTop w:val="0"/>
                                      <w:marBottom w:val="0"/>
                                      <w:divBdr>
                                        <w:top w:val="none" w:sz="0" w:space="0" w:color="auto"/>
                                        <w:left w:val="none" w:sz="0" w:space="0" w:color="auto"/>
                                        <w:bottom w:val="none" w:sz="0" w:space="0" w:color="auto"/>
                                        <w:right w:val="none" w:sz="0" w:space="0" w:color="auto"/>
                                      </w:divBdr>
                                      <w:divsChild>
                                        <w:div w:id="689525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9525646">
      <w:marLeft w:val="0"/>
      <w:marRight w:val="0"/>
      <w:marTop w:val="0"/>
      <w:marBottom w:val="0"/>
      <w:divBdr>
        <w:top w:val="none" w:sz="0" w:space="0" w:color="auto"/>
        <w:left w:val="none" w:sz="0" w:space="0" w:color="auto"/>
        <w:bottom w:val="none" w:sz="0" w:space="0" w:color="auto"/>
        <w:right w:val="none" w:sz="0" w:space="0" w:color="auto"/>
      </w:divBdr>
    </w:div>
    <w:div w:id="689525650">
      <w:marLeft w:val="0"/>
      <w:marRight w:val="0"/>
      <w:marTop w:val="0"/>
      <w:marBottom w:val="0"/>
      <w:divBdr>
        <w:top w:val="none" w:sz="0" w:space="0" w:color="auto"/>
        <w:left w:val="none" w:sz="0" w:space="0" w:color="auto"/>
        <w:bottom w:val="none" w:sz="0" w:space="0" w:color="auto"/>
        <w:right w:val="none" w:sz="0" w:space="0" w:color="auto"/>
      </w:divBdr>
      <w:divsChild>
        <w:div w:id="689525575">
          <w:marLeft w:val="0"/>
          <w:marRight w:val="0"/>
          <w:marTop w:val="0"/>
          <w:marBottom w:val="0"/>
          <w:divBdr>
            <w:top w:val="none" w:sz="0" w:space="0" w:color="auto"/>
            <w:left w:val="none" w:sz="0" w:space="0" w:color="auto"/>
            <w:bottom w:val="none" w:sz="0" w:space="0" w:color="auto"/>
            <w:right w:val="none" w:sz="0" w:space="0" w:color="auto"/>
          </w:divBdr>
          <w:divsChild>
            <w:div w:id="689525721">
              <w:marLeft w:val="0"/>
              <w:marRight w:val="0"/>
              <w:marTop w:val="0"/>
              <w:marBottom w:val="0"/>
              <w:divBdr>
                <w:top w:val="none" w:sz="0" w:space="0" w:color="auto"/>
                <w:left w:val="none" w:sz="0" w:space="0" w:color="auto"/>
                <w:bottom w:val="none" w:sz="0" w:space="0" w:color="auto"/>
                <w:right w:val="none" w:sz="0" w:space="0" w:color="auto"/>
              </w:divBdr>
              <w:divsChild>
                <w:div w:id="689525746">
                  <w:marLeft w:val="0"/>
                  <w:marRight w:val="0"/>
                  <w:marTop w:val="0"/>
                  <w:marBottom w:val="0"/>
                  <w:divBdr>
                    <w:top w:val="none" w:sz="0" w:space="0" w:color="auto"/>
                    <w:left w:val="none" w:sz="0" w:space="0" w:color="auto"/>
                    <w:bottom w:val="none" w:sz="0" w:space="0" w:color="auto"/>
                    <w:right w:val="none" w:sz="0" w:space="0" w:color="auto"/>
                  </w:divBdr>
                  <w:divsChild>
                    <w:div w:id="689525648">
                      <w:marLeft w:val="0"/>
                      <w:marRight w:val="0"/>
                      <w:marTop w:val="0"/>
                      <w:marBottom w:val="0"/>
                      <w:divBdr>
                        <w:top w:val="none" w:sz="0" w:space="0" w:color="auto"/>
                        <w:left w:val="none" w:sz="0" w:space="0" w:color="auto"/>
                        <w:bottom w:val="none" w:sz="0" w:space="0" w:color="auto"/>
                        <w:right w:val="none" w:sz="0" w:space="0" w:color="auto"/>
                      </w:divBdr>
                      <w:divsChild>
                        <w:div w:id="689525704">
                          <w:marLeft w:val="0"/>
                          <w:marRight w:val="0"/>
                          <w:marTop w:val="0"/>
                          <w:marBottom w:val="0"/>
                          <w:divBdr>
                            <w:top w:val="none" w:sz="0" w:space="0" w:color="auto"/>
                            <w:left w:val="none" w:sz="0" w:space="0" w:color="auto"/>
                            <w:bottom w:val="none" w:sz="0" w:space="0" w:color="auto"/>
                            <w:right w:val="none" w:sz="0" w:space="0" w:color="auto"/>
                          </w:divBdr>
                          <w:divsChild>
                            <w:div w:id="689525749">
                              <w:marLeft w:val="0"/>
                              <w:marRight w:val="0"/>
                              <w:marTop w:val="0"/>
                              <w:marBottom w:val="0"/>
                              <w:divBdr>
                                <w:top w:val="none" w:sz="0" w:space="0" w:color="auto"/>
                                <w:left w:val="none" w:sz="0" w:space="0" w:color="auto"/>
                                <w:bottom w:val="none" w:sz="0" w:space="0" w:color="auto"/>
                                <w:right w:val="none" w:sz="0" w:space="0" w:color="auto"/>
                              </w:divBdr>
                              <w:divsChild>
                                <w:div w:id="68952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9525651">
      <w:marLeft w:val="0"/>
      <w:marRight w:val="0"/>
      <w:marTop w:val="0"/>
      <w:marBottom w:val="0"/>
      <w:divBdr>
        <w:top w:val="none" w:sz="0" w:space="0" w:color="auto"/>
        <w:left w:val="none" w:sz="0" w:space="0" w:color="auto"/>
        <w:bottom w:val="none" w:sz="0" w:space="0" w:color="auto"/>
        <w:right w:val="none" w:sz="0" w:space="0" w:color="auto"/>
      </w:divBdr>
      <w:divsChild>
        <w:div w:id="689525586">
          <w:marLeft w:val="0"/>
          <w:marRight w:val="0"/>
          <w:marTop w:val="0"/>
          <w:marBottom w:val="0"/>
          <w:divBdr>
            <w:top w:val="none" w:sz="0" w:space="0" w:color="auto"/>
            <w:left w:val="none" w:sz="0" w:space="0" w:color="auto"/>
            <w:bottom w:val="none" w:sz="0" w:space="0" w:color="auto"/>
            <w:right w:val="none" w:sz="0" w:space="0" w:color="auto"/>
          </w:divBdr>
          <w:divsChild>
            <w:div w:id="689525656">
              <w:marLeft w:val="0"/>
              <w:marRight w:val="0"/>
              <w:marTop w:val="0"/>
              <w:marBottom w:val="0"/>
              <w:divBdr>
                <w:top w:val="none" w:sz="0" w:space="0" w:color="auto"/>
                <w:left w:val="none" w:sz="0" w:space="0" w:color="auto"/>
                <w:bottom w:val="none" w:sz="0" w:space="0" w:color="auto"/>
                <w:right w:val="none" w:sz="0" w:space="0" w:color="auto"/>
              </w:divBdr>
              <w:divsChild>
                <w:div w:id="689525659">
                  <w:marLeft w:val="0"/>
                  <w:marRight w:val="0"/>
                  <w:marTop w:val="0"/>
                  <w:marBottom w:val="0"/>
                  <w:divBdr>
                    <w:top w:val="none" w:sz="0" w:space="0" w:color="auto"/>
                    <w:left w:val="none" w:sz="0" w:space="0" w:color="auto"/>
                    <w:bottom w:val="none" w:sz="0" w:space="0" w:color="auto"/>
                    <w:right w:val="none" w:sz="0" w:space="0" w:color="auto"/>
                  </w:divBdr>
                  <w:divsChild>
                    <w:div w:id="689525605">
                      <w:marLeft w:val="0"/>
                      <w:marRight w:val="0"/>
                      <w:marTop w:val="0"/>
                      <w:marBottom w:val="0"/>
                      <w:divBdr>
                        <w:top w:val="none" w:sz="0" w:space="0" w:color="auto"/>
                        <w:left w:val="none" w:sz="0" w:space="0" w:color="auto"/>
                        <w:bottom w:val="none" w:sz="0" w:space="0" w:color="auto"/>
                        <w:right w:val="none" w:sz="0" w:space="0" w:color="auto"/>
                      </w:divBdr>
                      <w:divsChild>
                        <w:div w:id="689525570">
                          <w:marLeft w:val="0"/>
                          <w:marRight w:val="0"/>
                          <w:marTop w:val="0"/>
                          <w:marBottom w:val="0"/>
                          <w:divBdr>
                            <w:top w:val="none" w:sz="0" w:space="0" w:color="auto"/>
                            <w:left w:val="none" w:sz="0" w:space="0" w:color="auto"/>
                            <w:bottom w:val="none" w:sz="0" w:space="0" w:color="auto"/>
                            <w:right w:val="none" w:sz="0" w:space="0" w:color="auto"/>
                          </w:divBdr>
                          <w:divsChild>
                            <w:div w:id="689525691">
                              <w:marLeft w:val="0"/>
                              <w:marRight w:val="0"/>
                              <w:marTop w:val="0"/>
                              <w:marBottom w:val="0"/>
                              <w:divBdr>
                                <w:top w:val="none" w:sz="0" w:space="0" w:color="auto"/>
                                <w:left w:val="none" w:sz="0" w:space="0" w:color="auto"/>
                                <w:bottom w:val="none" w:sz="0" w:space="0" w:color="auto"/>
                                <w:right w:val="none" w:sz="0" w:space="0" w:color="auto"/>
                              </w:divBdr>
                              <w:divsChild>
                                <w:div w:id="689525654">
                                  <w:marLeft w:val="0"/>
                                  <w:marRight w:val="0"/>
                                  <w:marTop w:val="0"/>
                                  <w:marBottom w:val="0"/>
                                  <w:divBdr>
                                    <w:top w:val="none" w:sz="0" w:space="0" w:color="auto"/>
                                    <w:left w:val="none" w:sz="0" w:space="0" w:color="auto"/>
                                    <w:bottom w:val="none" w:sz="0" w:space="0" w:color="auto"/>
                                    <w:right w:val="none" w:sz="0" w:space="0" w:color="auto"/>
                                  </w:divBdr>
                                  <w:divsChild>
                                    <w:div w:id="689525621">
                                      <w:marLeft w:val="0"/>
                                      <w:marRight w:val="0"/>
                                      <w:marTop w:val="0"/>
                                      <w:marBottom w:val="0"/>
                                      <w:divBdr>
                                        <w:top w:val="none" w:sz="0" w:space="0" w:color="auto"/>
                                        <w:left w:val="none" w:sz="0" w:space="0" w:color="auto"/>
                                        <w:bottom w:val="none" w:sz="0" w:space="0" w:color="auto"/>
                                        <w:right w:val="none" w:sz="0" w:space="0" w:color="auto"/>
                                      </w:divBdr>
                                      <w:divsChild>
                                        <w:div w:id="689525627">
                                          <w:marLeft w:val="0"/>
                                          <w:marRight w:val="0"/>
                                          <w:marTop w:val="0"/>
                                          <w:marBottom w:val="0"/>
                                          <w:divBdr>
                                            <w:top w:val="none" w:sz="0" w:space="0" w:color="auto"/>
                                            <w:left w:val="none" w:sz="0" w:space="0" w:color="auto"/>
                                            <w:bottom w:val="none" w:sz="0" w:space="0" w:color="auto"/>
                                            <w:right w:val="none" w:sz="0" w:space="0" w:color="auto"/>
                                          </w:divBdr>
                                          <w:divsChild>
                                            <w:div w:id="689525719">
                                              <w:marLeft w:val="0"/>
                                              <w:marRight w:val="0"/>
                                              <w:marTop w:val="0"/>
                                              <w:marBottom w:val="0"/>
                                              <w:divBdr>
                                                <w:top w:val="none" w:sz="0" w:space="0" w:color="auto"/>
                                                <w:left w:val="none" w:sz="0" w:space="0" w:color="auto"/>
                                                <w:bottom w:val="none" w:sz="0" w:space="0" w:color="auto"/>
                                                <w:right w:val="none" w:sz="0" w:space="0" w:color="auto"/>
                                              </w:divBdr>
                                            </w:div>
                                          </w:divsChild>
                                        </w:div>
                                        <w:div w:id="689525655">
                                          <w:marLeft w:val="0"/>
                                          <w:marRight w:val="0"/>
                                          <w:marTop w:val="0"/>
                                          <w:marBottom w:val="0"/>
                                          <w:divBdr>
                                            <w:top w:val="none" w:sz="0" w:space="0" w:color="auto"/>
                                            <w:left w:val="none" w:sz="0" w:space="0" w:color="auto"/>
                                            <w:bottom w:val="none" w:sz="0" w:space="0" w:color="auto"/>
                                            <w:right w:val="none" w:sz="0" w:space="0" w:color="auto"/>
                                          </w:divBdr>
                                          <w:divsChild>
                                            <w:div w:id="68952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9525661">
      <w:marLeft w:val="0"/>
      <w:marRight w:val="0"/>
      <w:marTop w:val="0"/>
      <w:marBottom w:val="0"/>
      <w:divBdr>
        <w:top w:val="none" w:sz="0" w:space="0" w:color="auto"/>
        <w:left w:val="none" w:sz="0" w:space="0" w:color="auto"/>
        <w:bottom w:val="none" w:sz="0" w:space="0" w:color="auto"/>
        <w:right w:val="none" w:sz="0" w:space="0" w:color="auto"/>
      </w:divBdr>
      <w:divsChild>
        <w:div w:id="689525572">
          <w:marLeft w:val="0"/>
          <w:marRight w:val="0"/>
          <w:marTop w:val="0"/>
          <w:marBottom w:val="0"/>
          <w:divBdr>
            <w:top w:val="none" w:sz="0" w:space="0" w:color="auto"/>
            <w:left w:val="none" w:sz="0" w:space="0" w:color="auto"/>
            <w:bottom w:val="none" w:sz="0" w:space="0" w:color="auto"/>
            <w:right w:val="none" w:sz="0" w:space="0" w:color="auto"/>
          </w:divBdr>
          <w:divsChild>
            <w:div w:id="689525560">
              <w:marLeft w:val="0"/>
              <w:marRight w:val="0"/>
              <w:marTop w:val="0"/>
              <w:marBottom w:val="0"/>
              <w:divBdr>
                <w:top w:val="none" w:sz="0" w:space="0" w:color="auto"/>
                <w:left w:val="none" w:sz="0" w:space="0" w:color="auto"/>
                <w:bottom w:val="none" w:sz="0" w:space="0" w:color="auto"/>
                <w:right w:val="none" w:sz="0" w:space="0" w:color="auto"/>
              </w:divBdr>
              <w:divsChild>
                <w:div w:id="689525636">
                  <w:marLeft w:val="0"/>
                  <w:marRight w:val="0"/>
                  <w:marTop w:val="0"/>
                  <w:marBottom w:val="0"/>
                  <w:divBdr>
                    <w:top w:val="none" w:sz="0" w:space="0" w:color="auto"/>
                    <w:left w:val="none" w:sz="0" w:space="0" w:color="auto"/>
                    <w:bottom w:val="none" w:sz="0" w:space="0" w:color="auto"/>
                    <w:right w:val="none" w:sz="0" w:space="0" w:color="auto"/>
                  </w:divBdr>
                  <w:divsChild>
                    <w:div w:id="689525574">
                      <w:marLeft w:val="0"/>
                      <w:marRight w:val="0"/>
                      <w:marTop w:val="0"/>
                      <w:marBottom w:val="0"/>
                      <w:divBdr>
                        <w:top w:val="none" w:sz="0" w:space="0" w:color="auto"/>
                        <w:left w:val="none" w:sz="0" w:space="0" w:color="auto"/>
                        <w:bottom w:val="none" w:sz="0" w:space="0" w:color="auto"/>
                        <w:right w:val="none" w:sz="0" w:space="0" w:color="auto"/>
                      </w:divBdr>
                      <w:divsChild>
                        <w:div w:id="689525638">
                          <w:marLeft w:val="0"/>
                          <w:marRight w:val="0"/>
                          <w:marTop w:val="0"/>
                          <w:marBottom w:val="0"/>
                          <w:divBdr>
                            <w:top w:val="none" w:sz="0" w:space="0" w:color="auto"/>
                            <w:left w:val="none" w:sz="0" w:space="0" w:color="auto"/>
                            <w:bottom w:val="none" w:sz="0" w:space="0" w:color="auto"/>
                            <w:right w:val="none" w:sz="0" w:space="0" w:color="auto"/>
                          </w:divBdr>
                        </w:div>
                        <w:div w:id="68952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525670">
      <w:marLeft w:val="0"/>
      <w:marRight w:val="0"/>
      <w:marTop w:val="0"/>
      <w:marBottom w:val="0"/>
      <w:divBdr>
        <w:top w:val="none" w:sz="0" w:space="0" w:color="auto"/>
        <w:left w:val="none" w:sz="0" w:space="0" w:color="auto"/>
        <w:bottom w:val="none" w:sz="0" w:space="0" w:color="auto"/>
        <w:right w:val="none" w:sz="0" w:space="0" w:color="auto"/>
      </w:divBdr>
      <w:divsChild>
        <w:div w:id="689525602">
          <w:marLeft w:val="0"/>
          <w:marRight w:val="0"/>
          <w:marTop w:val="0"/>
          <w:marBottom w:val="0"/>
          <w:divBdr>
            <w:top w:val="none" w:sz="0" w:space="0" w:color="auto"/>
            <w:left w:val="none" w:sz="0" w:space="0" w:color="auto"/>
            <w:bottom w:val="none" w:sz="0" w:space="0" w:color="auto"/>
            <w:right w:val="none" w:sz="0" w:space="0" w:color="auto"/>
          </w:divBdr>
          <w:divsChild>
            <w:div w:id="689525700">
              <w:marLeft w:val="0"/>
              <w:marRight w:val="0"/>
              <w:marTop w:val="0"/>
              <w:marBottom w:val="0"/>
              <w:divBdr>
                <w:top w:val="none" w:sz="0" w:space="0" w:color="auto"/>
                <w:left w:val="none" w:sz="0" w:space="0" w:color="auto"/>
                <w:bottom w:val="none" w:sz="0" w:space="0" w:color="auto"/>
                <w:right w:val="none" w:sz="0" w:space="0" w:color="auto"/>
              </w:divBdr>
              <w:divsChild>
                <w:div w:id="689525652">
                  <w:marLeft w:val="0"/>
                  <w:marRight w:val="0"/>
                  <w:marTop w:val="0"/>
                  <w:marBottom w:val="0"/>
                  <w:divBdr>
                    <w:top w:val="none" w:sz="0" w:space="0" w:color="auto"/>
                    <w:left w:val="none" w:sz="0" w:space="0" w:color="auto"/>
                    <w:bottom w:val="none" w:sz="0" w:space="0" w:color="auto"/>
                    <w:right w:val="none" w:sz="0" w:space="0" w:color="auto"/>
                  </w:divBdr>
                  <w:divsChild>
                    <w:div w:id="689525753">
                      <w:marLeft w:val="0"/>
                      <w:marRight w:val="0"/>
                      <w:marTop w:val="0"/>
                      <w:marBottom w:val="0"/>
                      <w:divBdr>
                        <w:top w:val="none" w:sz="0" w:space="0" w:color="auto"/>
                        <w:left w:val="none" w:sz="0" w:space="0" w:color="auto"/>
                        <w:bottom w:val="none" w:sz="0" w:space="0" w:color="auto"/>
                        <w:right w:val="none" w:sz="0" w:space="0" w:color="auto"/>
                      </w:divBdr>
                      <w:divsChild>
                        <w:div w:id="689525592">
                          <w:marLeft w:val="0"/>
                          <w:marRight w:val="0"/>
                          <w:marTop w:val="0"/>
                          <w:marBottom w:val="0"/>
                          <w:divBdr>
                            <w:top w:val="none" w:sz="0" w:space="0" w:color="auto"/>
                            <w:left w:val="none" w:sz="0" w:space="0" w:color="auto"/>
                            <w:bottom w:val="none" w:sz="0" w:space="0" w:color="auto"/>
                            <w:right w:val="none" w:sz="0" w:space="0" w:color="auto"/>
                          </w:divBdr>
                        </w:div>
                        <w:div w:id="689525642">
                          <w:marLeft w:val="0"/>
                          <w:marRight w:val="0"/>
                          <w:marTop w:val="0"/>
                          <w:marBottom w:val="0"/>
                          <w:divBdr>
                            <w:top w:val="none" w:sz="0" w:space="0" w:color="auto"/>
                            <w:left w:val="none" w:sz="0" w:space="0" w:color="auto"/>
                            <w:bottom w:val="none" w:sz="0" w:space="0" w:color="auto"/>
                            <w:right w:val="none" w:sz="0" w:space="0" w:color="auto"/>
                          </w:divBdr>
                        </w:div>
                        <w:div w:id="689525722">
                          <w:marLeft w:val="0"/>
                          <w:marRight w:val="0"/>
                          <w:marTop w:val="0"/>
                          <w:marBottom w:val="0"/>
                          <w:divBdr>
                            <w:top w:val="none" w:sz="0" w:space="0" w:color="auto"/>
                            <w:left w:val="none" w:sz="0" w:space="0" w:color="auto"/>
                            <w:bottom w:val="none" w:sz="0" w:space="0" w:color="auto"/>
                            <w:right w:val="none" w:sz="0" w:space="0" w:color="auto"/>
                          </w:divBdr>
                        </w:div>
                        <w:div w:id="68952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525675">
      <w:marLeft w:val="0"/>
      <w:marRight w:val="0"/>
      <w:marTop w:val="0"/>
      <w:marBottom w:val="0"/>
      <w:divBdr>
        <w:top w:val="none" w:sz="0" w:space="0" w:color="auto"/>
        <w:left w:val="none" w:sz="0" w:space="0" w:color="auto"/>
        <w:bottom w:val="none" w:sz="0" w:space="0" w:color="auto"/>
        <w:right w:val="none" w:sz="0" w:space="0" w:color="auto"/>
      </w:divBdr>
    </w:div>
    <w:div w:id="689525689">
      <w:marLeft w:val="0"/>
      <w:marRight w:val="0"/>
      <w:marTop w:val="0"/>
      <w:marBottom w:val="0"/>
      <w:divBdr>
        <w:top w:val="none" w:sz="0" w:space="0" w:color="auto"/>
        <w:left w:val="none" w:sz="0" w:space="0" w:color="auto"/>
        <w:bottom w:val="none" w:sz="0" w:space="0" w:color="auto"/>
        <w:right w:val="none" w:sz="0" w:space="0" w:color="auto"/>
      </w:divBdr>
      <w:divsChild>
        <w:div w:id="689525735">
          <w:marLeft w:val="0"/>
          <w:marRight w:val="0"/>
          <w:marTop w:val="0"/>
          <w:marBottom w:val="0"/>
          <w:divBdr>
            <w:top w:val="none" w:sz="0" w:space="0" w:color="auto"/>
            <w:left w:val="none" w:sz="0" w:space="0" w:color="auto"/>
            <w:bottom w:val="none" w:sz="0" w:space="0" w:color="auto"/>
            <w:right w:val="none" w:sz="0" w:space="0" w:color="auto"/>
          </w:divBdr>
          <w:divsChild>
            <w:div w:id="689525558">
              <w:marLeft w:val="0"/>
              <w:marRight w:val="0"/>
              <w:marTop w:val="0"/>
              <w:marBottom w:val="0"/>
              <w:divBdr>
                <w:top w:val="none" w:sz="0" w:space="0" w:color="auto"/>
                <w:left w:val="none" w:sz="0" w:space="0" w:color="auto"/>
                <w:bottom w:val="none" w:sz="0" w:space="0" w:color="auto"/>
                <w:right w:val="none" w:sz="0" w:space="0" w:color="auto"/>
              </w:divBdr>
              <w:divsChild>
                <w:div w:id="689525617">
                  <w:marLeft w:val="0"/>
                  <w:marRight w:val="0"/>
                  <w:marTop w:val="0"/>
                  <w:marBottom w:val="0"/>
                  <w:divBdr>
                    <w:top w:val="none" w:sz="0" w:space="0" w:color="auto"/>
                    <w:left w:val="none" w:sz="0" w:space="0" w:color="auto"/>
                    <w:bottom w:val="none" w:sz="0" w:space="0" w:color="auto"/>
                    <w:right w:val="none" w:sz="0" w:space="0" w:color="auto"/>
                  </w:divBdr>
                  <w:divsChild>
                    <w:div w:id="689525566">
                      <w:marLeft w:val="0"/>
                      <w:marRight w:val="0"/>
                      <w:marTop w:val="0"/>
                      <w:marBottom w:val="0"/>
                      <w:divBdr>
                        <w:top w:val="none" w:sz="0" w:space="0" w:color="auto"/>
                        <w:left w:val="none" w:sz="0" w:space="0" w:color="auto"/>
                        <w:bottom w:val="none" w:sz="0" w:space="0" w:color="auto"/>
                        <w:right w:val="none" w:sz="0" w:space="0" w:color="auto"/>
                      </w:divBdr>
                      <w:divsChild>
                        <w:div w:id="689525601">
                          <w:marLeft w:val="0"/>
                          <w:marRight w:val="0"/>
                          <w:marTop w:val="0"/>
                          <w:marBottom w:val="0"/>
                          <w:divBdr>
                            <w:top w:val="none" w:sz="0" w:space="0" w:color="auto"/>
                            <w:left w:val="none" w:sz="0" w:space="0" w:color="auto"/>
                            <w:bottom w:val="none" w:sz="0" w:space="0" w:color="auto"/>
                            <w:right w:val="none" w:sz="0" w:space="0" w:color="auto"/>
                          </w:divBdr>
                          <w:divsChild>
                            <w:div w:id="68952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9525693">
      <w:marLeft w:val="0"/>
      <w:marRight w:val="0"/>
      <w:marTop w:val="0"/>
      <w:marBottom w:val="0"/>
      <w:divBdr>
        <w:top w:val="none" w:sz="0" w:space="0" w:color="auto"/>
        <w:left w:val="none" w:sz="0" w:space="0" w:color="auto"/>
        <w:bottom w:val="none" w:sz="0" w:space="0" w:color="auto"/>
        <w:right w:val="none" w:sz="0" w:space="0" w:color="auto"/>
      </w:divBdr>
      <w:divsChild>
        <w:div w:id="689525669">
          <w:marLeft w:val="0"/>
          <w:marRight w:val="0"/>
          <w:marTop w:val="0"/>
          <w:marBottom w:val="0"/>
          <w:divBdr>
            <w:top w:val="none" w:sz="0" w:space="0" w:color="auto"/>
            <w:left w:val="none" w:sz="0" w:space="0" w:color="auto"/>
            <w:bottom w:val="none" w:sz="0" w:space="0" w:color="auto"/>
            <w:right w:val="none" w:sz="0" w:space="0" w:color="auto"/>
          </w:divBdr>
          <w:divsChild>
            <w:div w:id="689525680">
              <w:marLeft w:val="0"/>
              <w:marRight w:val="0"/>
              <w:marTop w:val="0"/>
              <w:marBottom w:val="0"/>
              <w:divBdr>
                <w:top w:val="none" w:sz="0" w:space="0" w:color="auto"/>
                <w:left w:val="none" w:sz="0" w:space="0" w:color="auto"/>
                <w:bottom w:val="none" w:sz="0" w:space="0" w:color="auto"/>
                <w:right w:val="none" w:sz="0" w:space="0" w:color="auto"/>
              </w:divBdr>
              <w:divsChild>
                <w:div w:id="689525742">
                  <w:marLeft w:val="0"/>
                  <w:marRight w:val="0"/>
                  <w:marTop w:val="0"/>
                  <w:marBottom w:val="0"/>
                  <w:divBdr>
                    <w:top w:val="none" w:sz="0" w:space="0" w:color="auto"/>
                    <w:left w:val="none" w:sz="0" w:space="0" w:color="auto"/>
                    <w:bottom w:val="none" w:sz="0" w:space="0" w:color="auto"/>
                    <w:right w:val="none" w:sz="0" w:space="0" w:color="auto"/>
                  </w:divBdr>
                  <w:divsChild>
                    <w:div w:id="689525639">
                      <w:marLeft w:val="0"/>
                      <w:marRight w:val="0"/>
                      <w:marTop w:val="0"/>
                      <w:marBottom w:val="0"/>
                      <w:divBdr>
                        <w:top w:val="none" w:sz="0" w:space="0" w:color="auto"/>
                        <w:left w:val="none" w:sz="0" w:space="0" w:color="auto"/>
                        <w:bottom w:val="none" w:sz="0" w:space="0" w:color="auto"/>
                        <w:right w:val="none" w:sz="0" w:space="0" w:color="auto"/>
                      </w:divBdr>
                      <w:divsChild>
                        <w:div w:id="689525645">
                          <w:marLeft w:val="0"/>
                          <w:marRight w:val="0"/>
                          <w:marTop w:val="0"/>
                          <w:marBottom w:val="0"/>
                          <w:divBdr>
                            <w:top w:val="none" w:sz="0" w:space="0" w:color="auto"/>
                            <w:left w:val="none" w:sz="0" w:space="0" w:color="auto"/>
                            <w:bottom w:val="none" w:sz="0" w:space="0" w:color="auto"/>
                            <w:right w:val="none" w:sz="0" w:space="0" w:color="auto"/>
                          </w:divBdr>
                          <w:divsChild>
                            <w:div w:id="689525710">
                              <w:marLeft w:val="0"/>
                              <w:marRight w:val="0"/>
                              <w:marTop w:val="0"/>
                              <w:marBottom w:val="0"/>
                              <w:divBdr>
                                <w:top w:val="none" w:sz="0" w:space="0" w:color="auto"/>
                                <w:left w:val="none" w:sz="0" w:space="0" w:color="auto"/>
                                <w:bottom w:val="none" w:sz="0" w:space="0" w:color="auto"/>
                                <w:right w:val="none" w:sz="0" w:space="0" w:color="auto"/>
                              </w:divBdr>
                              <w:divsChild>
                                <w:div w:id="689525678">
                                  <w:marLeft w:val="0"/>
                                  <w:marRight w:val="0"/>
                                  <w:marTop w:val="0"/>
                                  <w:marBottom w:val="0"/>
                                  <w:divBdr>
                                    <w:top w:val="none" w:sz="0" w:space="0" w:color="auto"/>
                                    <w:left w:val="none" w:sz="0" w:space="0" w:color="auto"/>
                                    <w:bottom w:val="none" w:sz="0" w:space="0" w:color="auto"/>
                                    <w:right w:val="none" w:sz="0" w:space="0" w:color="auto"/>
                                  </w:divBdr>
                                  <w:divsChild>
                                    <w:div w:id="689525668">
                                      <w:marLeft w:val="0"/>
                                      <w:marRight w:val="0"/>
                                      <w:marTop w:val="0"/>
                                      <w:marBottom w:val="0"/>
                                      <w:divBdr>
                                        <w:top w:val="none" w:sz="0" w:space="0" w:color="auto"/>
                                        <w:left w:val="none" w:sz="0" w:space="0" w:color="auto"/>
                                        <w:bottom w:val="none" w:sz="0" w:space="0" w:color="auto"/>
                                        <w:right w:val="none" w:sz="0" w:space="0" w:color="auto"/>
                                      </w:divBdr>
                                      <w:divsChild>
                                        <w:div w:id="68952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9525701">
      <w:marLeft w:val="0"/>
      <w:marRight w:val="0"/>
      <w:marTop w:val="0"/>
      <w:marBottom w:val="0"/>
      <w:divBdr>
        <w:top w:val="none" w:sz="0" w:space="0" w:color="auto"/>
        <w:left w:val="none" w:sz="0" w:space="0" w:color="auto"/>
        <w:bottom w:val="none" w:sz="0" w:space="0" w:color="auto"/>
        <w:right w:val="none" w:sz="0" w:space="0" w:color="auto"/>
      </w:divBdr>
      <w:divsChild>
        <w:div w:id="689525632">
          <w:marLeft w:val="0"/>
          <w:marRight w:val="0"/>
          <w:marTop w:val="0"/>
          <w:marBottom w:val="0"/>
          <w:divBdr>
            <w:top w:val="none" w:sz="0" w:space="0" w:color="auto"/>
            <w:left w:val="none" w:sz="0" w:space="0" w:color="auto"/>
            <w:bottom w:val="none" w:sz="0" w:space="0" w:color="auto"/>
            <w:right w:val="none" w:sz="0" w:space="0" w:color="auto"/>
          </w:divBdr>
          <w:divsChild>
            <w:div w:id="689525657">
              <w:marLeft w:val="0"/>
              <w:marRight w:val="0"/>
              <w:marTop w:val="0"/>
              <w:marBottom w:val="0"/>
              <w:divBdr>
                <w:top w:val="none" w:sz="0" w:space="0" w:color="auto"/>
                <w:left w:val="none" w:sz="0" w:space="0" w:color="auto"/>
                <w:bottom w:val="none" w:sz="0" w:space="0" w:color="auto"/>
                <w:right w:val="none" w:sz="0" w:space="0" w:color="auto"/>
              </w:divBdr>
              <w:divsChild>
                <w:div w:id="689525755">
                  <w:marLeft w:val="0"/>
                  <w:marRight w:val="0"/>
                  <w:marTop w:val="0"/>
                  <w:marBottom w:val="0"/>
                  <w:divBdr>
                    <w:top w:val="none" w:sz="0" w:space="0" w:color="auto"/>
                    <w:left w:val="none" w:sz="0" w:space="0" w:color="auto"/>
                    <w:bottom w:val="none" w:sz="0" w:space="0" w:color="auto"/>
                    <w:right w:val="none" w:sz="0" w:space="0" w:color="auto"/>
                  </w:divBdr>
                  <w:divsChild>
                    <w:div w:id="689525559">
                      <w:marLeft w:val="0"/>
                      <w:marRight w:val="0"/>
                      <w:marTop w:val="0"/>
                      <w:marBottom w:val="0"/>
                      <w:divBdr>
                        <w:top w:val="none" w:sz="0" w:space="0" w:color="auto"/>
                        <w:left w:val="none" w:sz="0" w:space="0" w:color="auto"/>
                        <w:bottom w:val="none" w:sz="0" w:space="0" w:color="auto"/>
                        <w:right w:val="none" w:sz="0" w:space="0" w:color="auto"/>
                      </w:divBdr>
                      <w:divsChild>
                        <w:div w:id="689525745">
                          <w:marLeft w:val="0"/>
                          <w:marRight w:val="0"/>
                          <w:marTop w:val="0"/>
                          <w:marBottom w:val="0"/>
                          <w:divBdr>
                            <w:top w:val="none" w:sz="0" w:space="0" w:color="auto"/>
                            <w:left w:val="none" w:sz="0" w:space="0" w:color="auto"/>
                            <w:bottom w:val="none" w:sz="0" w:space="0" w:color="auto"/>
                            <w:right w:val="none" w:sz="0" w:space="0" w:color="auto"/>
                          </w:divBdr>
                          <w:divsChild>
                            <w:div w:id="689525609">
                              <w:marLeft w:val="0"/>
                              <w:marRight w:val="0"/>
                              <w:marTop w:val="0"/>
                              <w:marBottom w:val="0"/>
                              <w:divBdr>
                                <w:top w:val="none" w:sz="0" w:space="0" w:color="auto"/>
                                <w:left w:val="none" w:sz="0" w:space="0" w:color="auto"/>
                                <w:bottom w:val="none" w:sz="0" w:space="0" w:color="auto"/>
                                <w:right w:val="none" w:sz="0" w:space="0" w:color="auto"/>
                              </w:divBdr>
                              <w:divsChild>
                                <w:div w:id="689525743">
                                  <w:marLeft w:val="0"/>
                                  <w:marRight w:val="0"/>
                                  <w:marTop w:val="0"/>
                                  <w:marBottom w:val="0"/>
                                  <w:divBdr>
                                    <w:top w:val="none" w:sz="0" w:space="0" w:color="auto"/>
                                    <w:left w:val="none" w:sz="0" w:space="0" w:color="auto"/>
                                    <w:bottom w:val="none" w:sz="0" w:space="0" w:color="auto"/>
                                    <w:right w:val="none" w:sz="0" w:space="0" w:color="auto"/>
                                  </w:divBdr>
                                  <w:divsChild>
                                    <w:div w:id="689525589">
                                      <w:marLeft w:val="0"/>
                                      <w:marRight w:val="0"/>
                                      <w:marTop w:val="0"/>
                                      <w:marBottom w:val="0"/>
                                      <w:divBdr>
                                        <w:top w:val="none" w:sz="0" w:space="0" w:color="auto"/>
                                        <w:left w:val="none" w:sz="0" w:space="0" w:color="auto"/>
                                        <w:bottom w:val="none" w:sz="0" w:space="0" w:color="auto"/>
                                        <w:right w:val="none" w:sz="0" w:space="0" w:color="auto"/>
                                      </w:divBdr>
                                      <w:divsChild>
                                        <w:div w:id="68952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9525706">
      <w:marLeft w:val="0"/>
      <w:marRight w:val="0"/>
      <w:marTop w:val="0"/>
      <w:marBottom w:val="0"/>
      <w:divBdr>
        <w:top w:val="none" w:sz="0" w:space="0" w:color="auto"/>
        <w:left w:val="none" w:sz="0" w:space="0" w:color="auto"/>
        <w:bottom w:val="none" w:sz="0" w:space="0" w:color="auto"/>
        <w:right w:val="none" w:sz="0" w:space="0" w:color="auto"/>
      </w:divBdr>
    </w:div>
    <w:div w:id="689525713">
      <w:marLeft w:val="0"/>
      <w:marRight w:val="0"/>
      <w:marTop w:val="0"/>
      <w:marBottom w:val="0"/>
      <w:divBdr>
        <w:top w:val="none" w:sz="0" w:space="0" w:color="auto"/>
        <w:left w:val="none" w:sz="0" w:space="0" w:color="auto"/>
        <w:bottom w:val="none" w:sz="0" w:space="0" w:color="auto"/>
        <w:right w:val="none" w:sz="0" w:space="0" w:color="auto"/>
      </w:divBdr>
      <w:divsChild>
        <w:div w:id="689525717">
          <w:marLeft w:val="0"/>
          <w:marRight w:val="0"/>
          <w:marTop w:val="0"/>
          <w:marBottom w:val="0"/>
          <w:divBdr>
            <w:top w:val="none" w:sz="0" w:space="0" w:color="auto"/>
            <w:left w:val="none" w:sz="0" w:space="0" w:color="auto"/>
            <w:bottom w:val="none" w:sz="0" w:space="0" w:color="auto"/>
            <w:right w:val="none" w:sz="0" w:space="0" w:color="auto"/>
          </w:divBdr>
          <w:divsChild>
            <w:div w:id="689525728">
              <w:marLeft w:val="0"/>
              <w:marRight w:val="0"/>
              <w:marTop w:val="0"/>
              <w:marBottom w:val="0"/>
              <w:divBdr>
                <w:top w:val="none" w:sz="0" w:space="0" w:color="auto"/>
                <w:left w:val="none" w:sz="0" w:space="0" w:color="auto"/>
                <w:bottom w:val="none" w:sz="0" w:space="0" w:color="auto"/>
                <w:right w:val="none" w:sz="0" w:space="0" w:color="auto"/>
              </w:divBdr>
              <w:divsChild>
                <w:div w:id="689525608">
                  <w:marLeft w:val="0"/>
                  <w:marRight w:val="0"/>
                  <w:marTop w:val="0"/>
                  <w:marBottom w:val="0"/>
                  <w:divBdr>
                    <w:top w:val="none" w:sz="0" w:space="0" w:color="auto"/>
                    <w:left w:val="none" w:sz="0" w:space="0" w:color="auto"/>
                    <w:bottom w:val="none" w:sz="0" w:space="0" w:color="auto"/>
                    <w:right w:val="none" w:sz="0" w:space="0" w:color="auto"/>
                  </w:divBdr>
                  <w:divsChild>
                    <w:div w:id="689525688">
                      <w:marLeft w:val="0"/>
                      <w:marRight w:val="0"/>
                      <w:marTop w:val="0"/>
                      <w:marBottom w:val="0"/>
                      <w:divBdr>
                        <w:top w:val="none" w:sz="0" w:space="0" w:color="auto"/>
                        <w:left w:val="none" w:sz="0" w:space="0" w:color="auto"/>
                        <w:bottom w:val="none" w:sz="0" w:space="0" w:color="auto"/>
                        <w:right w:val="none" w:sz="0" w:space="0" w:color="auto"/>
                      </w:divBdr>
                      <w:divsChild>
                        <w:div w:id="689525747">
                          <w:marLeft w:val="0"/>
                          <w:marRight w:val="0"/>
                          <w:marTop w:val="0"/>
                          <w:marBottom w:val="0"/>
                          <w:divBdr>
                            <w:top w:val="none" w:sz="0" w:space="0" w:color="auto"/>
                            <w:left w:val="none" w:sz="0" w:space="0" w:color="auto"/>
                            <w:bottom w:val="none" w:sz="0" w:space="0" w:color="auto"/>
                            <w:right w:val="none" w:sz="0" w:space="0" w:color="auto"/>
                          </w:divBdr>
                          <w:divsChild>
                            <w:div w:id="689525737">
                              <w:marLeft w:val="0"/>
                              <w:marRight w:val="0"/>
                              <w:marTop w:val="0"/>
                              <w:marBottom w:val="0"/>
                              <w:divBdr>
                                <w:top w:val="none" w:sz="0" w:space="0" w:color="auto"/>
                                <w:left w:val="none" w:sz="0" w:space="0" w:color="auto"/>
                                <w:bottom w:val="none" w:sz="0" w:space="0" w:color="auto"/>
                                <w:right w:val="none" w:sz="0" w:space="0" w:color="auto"/>
                              </w:divBdr>
                              <w:divsChild>
                                <w:div w:id="689525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9525715">
      <w:marLeft w:val="0"/>
      <w:marRight w:val="0"/>
      <w:marTop w:val="0"/>
      <w:marBottom w:val="0"/>
      <w:divBdr>
        <w:top w:val="none" w:sz="0" w:space="0" w:color="auto"/>
        <w:left w:val="none" w:sz="0" w:space="0" w:color="auto"/>
        <w:bottom w:val="none" w:sz="0" w:space="0" w:color="auto"/>
        <w:right w:val="none" w:sz="0" w:space="0" w:color="auto"/>
      </w:divBdr>
    </w:div>
    <w:div w:id="689525718">
      <w:marLeft w:val="0"/>
      <w:marRight w:val="0"/>
      <w:marTop w:val="0"/>
      <w:marBottom w:val="0"/>
      <w:divBdr>
        <w:top w:val="none" w:sz="0" w:space="0" w:color="auto"/>
        <w:left w:val="none" w:sz="0" w:space="0" w:color="auto"/>
        <w:bottom w:val="none" w:sz="0" w:space="0" w:color="auto"/>
        <w:right w:val="none" w:sz="0" w:space="0" w:color="auto"/>
      </w:divBdr>
      <w:divsChild>
        <w:div w:id="689525607">
          <w:marLeft w:val="0"/>
          <w:marRight w:val="0"/>
          <w:marTop w:val="0"/>
          <w:marBottom w:val="0"/>
          <w:divBdr>
            <w:top w:val="none" w:sz="0" w:space="0" w:color="auto"/>
            <w:left w:val="none" w:sz="0" w:space="0" w:color="auto"/>
            <w:bottom w:val="none" w:sz="0" w:space="0" w:color="auto"/>
            <w:right w:val="none" w:sz="0" w:space="0" w:color="auto"/>
          </w:divBdr>
          <w:divsChild>
            <w:div w:id="689525723">
              <w:marLeft w:val="0"/>
              <w:marRight w:val="0"/>
              <w:marTop w:val="0"/>
              <w:marBottom w:val="0"/>
              <w:divBdr>
                <w:top w:val="none" w:sz="0" w:space="0" w:color="auto"/>
                <w:left w:val="none" w:sz="0" w:space="0" w:color="auto"/>
                <w:bottom w:val="none" w:sz="0" w:space="0" w:color="auto"/>
                <w:right w:val="none" w:sz="0" w:space="0" w:color="auto"/>
              </w:divBdr>
              <w:divsChild>
                <w:div w:id="689525594">
                  <w:marLeft w:val="0"/>
                  <w:marRight w:val="0"/>
                  <w:marTop w:val="0"/>
                  <w:marBottom w:val="0"/>
                  <w:divBdr>
                    <w:top w:val="none" w:sz="0" w:space="0" w:color="auto"/>
                    <w:left w:val="none" w:sz="0" w:space="0" w:color="auto"/>
                    <w:bottom w:val="none" w:sz="0" w:space="0" w:color="auto"/>
                    <w:right w:val="none" w:sz="0" w:space="0" w:color="auto"/>
                  </w:divBdr>
                  <w:divsChild>
                    <w:div w:id="689525633">
                      <w:marLeft w:val="0"/>
                      <w:marRight w:val="0"/>
                      <w:marTop w:val="0"/>
                      <w:marBottom w:val="0"/>
                      <w:divBdr>
                        <w:top w:val="none" w:sz="0" w:space="0" w:color="auto"/>
                        <w:left w:val="none" w:sz="0" w:space="0" w:color="auto"/>
                        <w:bottom w:val="none" w:sz="0" w:space="0" w:color="auto"/>
                        <w:right w:val="none" w:sz="0" w:space="0" w:color="auto"/>
                      </w:divBdr>
                      <w:divsChild>
                        <w:div w:id="68952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9525724">
      <w:marLeft w:val="0"/>
      <w:marRight w:val="0"/>
      <w:marTop w:val="0"/>
      <w:marBottom w:val="0"/>
      <w:divBdr>
        <w:top w:val="none" w:sz="0" w:space="0" w:color="auto"/>
        <w:left w:val="none" w:sz="0" w:space="0" w:color="auto"/>
        <w:bottom w:val="none" w:sz="0" w:space="0" w:color="auto"/>
        <w:right w:val="none" w:sz="0" w:space="0" w:color="auto"/>
      </w:divBdr>
    </w:div>
    <w:div w:id="689525732">
      <w:marLeft w:val="0"/>
      <w:marRight w:val="0"/>
      <w:marTop w:val="0"/>
      <w:marBottom w:val="0"/>
      <w:divBdr>
        <w:top w:val="none" w:sz="0" w:space="0" w:color="auto"/>
        <w:left w:val="none" w:sz="0" w:space="0" w:color="auto"/>
        <w:bottom w:val="none" w:sz="0" w:space="0" w:color="auto"/>
        <w:right w:val="none" w:sz="0" w:space="0" w:color="auto"/>
      </w:divBdr>
    </w:div>
    <w:div w:id="689525758">
      <w:marLeft w:val="0"/>
      <w:marRight w:val="0"/>
      <w:marTop w:val="0"/>
      <w:marBottom w:val="0"/>
      <w:divBdr>
        <w:top w:val="none" w:sz="0" w:space="0" w:color="auto"/>
        <w:left w:val="none" w:sz="0" w:space="0" w:color="auto"/>
        <w:bottom w:val="none" w:sz="0" w:space="0" w:color="auto"/>
        <w:right w:val="none" w:sz="0" w:space="0" w:color="auto"/>
      </w:divBdr>
    </w:div>
    <w:div w:id="689525759">
      <w:marLeft w:val="0"/>
      <w:marRight w:val="0"/>
      <w:marTop w:val="0"/>
      <w:marBottom w:val="0"/>
      <w:divBdr>
        <w:top w:val="none" w:sz="0" w:space="0" w:color="auto"/>
        <w:left w:val="none" w:sz="0" w:space="0" w:color="auto"/>
        <w:bottom w:val="none" w:sz="0" w:space="0" w:color="auto"/>
        <w:right w:val="none" w:sz="0" w:space="0" w:color="auto"/>
      </w:divBdr>
    </w:div>
    <w:div w:id="68952576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vz-ziekenhuizen.nl" TargetMode="Externa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customXml" Target="../customXml/item4.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extranet.dhd.nl/producten/OmniQ" TargetMode="External"/><Relationship Id="rId12" Type="http://schemas.openxmlformats.org/officeDocument/2006/relationships/footer" Target="footer1.xml"/><Relationship Id="rId17" Type="http://schemas.openxmlformats.org/officeDocument/2006/relationships/header" Target="header2.xml"/><Relationship Id="rId25"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zorginzicht.nl/" TargetMode="External"/><Relationship Id="rId24" Type="http://schemas.openxmlformats.org/officeDocument/2006/relationships/customXml" Target="../customXml/item2.xml"/><Relationship Id="rId5" Type="http://schemas.openxmlformats.org/officeDocument/2006/relationships/footnotes" Target="footnotes.xml"/><Relationship Id="rId15" Type="http://schemas.openxmlformats.org/officeDocument/2006/relationships/hyperlink" Target="http://www.perinatreg.nl" TargetMode="External"/><Relationship Id="rId23" Type="http://schemas.openxmlformats.org/officeDocument/2006/relationships/customXml" Target="../customXml/item1.xml"/><Relationship Id="rId10" Type="http://schemas.openxmlformats.org/officeDocument/2006/relationships/hyperlink" Target="http://www.zkn.nl/" TargetMode="External"/><Relationship Id="rId19" Type="http://schemas.openxmlformats.org/officeDocument/2006/relationships/footer" Target="footer5.xml"/><Relationship Id="rId4" Type="http://schemas.openxmlformats.org/officeDocument/2006/relationships/webSettings" Target="webSettings.xml"/><Relationship Id="rId9" Type="http://schemas.openxmlformats.org/officeDocument/2006/relationships/hyperlink" Target="http://www.nfu.nl/" TargetMode="Externa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CTZinlBibMeetInstrumentDoc" ma:contentTypeID="0x0101008FBCB55CC47A443CB772F1C35369E5E300E1DD743A00D248DCAE2242640CE6C572009399A9B3C819A0439B40D8DB537976BF" ma:contentTypeVersion="173" ma:contentTypeDescription="Content type for CT MeetInstrument" ma:contentTypeScope="" ma:versionID="0d5a92fbf2322296b49adf9e37ea9fa5">
  <xsd:schema xmlns:xsd="http://www.w3.org/2001/XMLSchema" xmlns:xs="http://www.w3.org/2001/XMLSchema" xmlns:p="http://schemas.microsoft.com/office/2006/metadata/properties" xmlns:ns1="http://schemas.microsoft.com/sharepoint/v3" xmlns:ns2="fd2069cc-00ae-4f60-8ff8-57f81a5b98cd" targetNamespace="http://schemas.microsoft.com/office/2006/metadata/properties" ma:root="true" ma:fieldsID="1368f8b340346add2fbcfe77a774b19c" ns1:_="" ns2:_="">
    <xsd:import namespace="http://schemas.microsoft.com/sharepoint/v3"/>
    <xsd:import namespace="fd2069cc-00ae-4f60-8ff8-57f81a5b98cd"/>
    <xsd:element name="properties">
      <xsd:complexType>
        <xsd:sequence>
          <xsd:element name="documentManagement">
            <xsd:complexType>
              <xsd:all>
                <xsd:element ref="ns1:Ontwikkeldatum"/>
                <xsd:element ref="ns1:Anders" minOccurs="0"/>
                <xsd:element ref="ns2:Notities" minOccurs="0"/>
                <xsd:element ref="ns1:Openbaarzetten" minOccurs="0"/>
                <xsd:element ref="ns1:Versienummer" minOccurs="0"/>
                <xsd:element ref="ns1:Meetinstrument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ntwikkeldatum" ma:index="8" ma:displayName="Publicatiedatum" ma:description="" ma:format="DateOnly" ma:internalName="Ontwikkeldatum">
      <xsd:simpleType>
        <xsd:restriction base="dms:DateTime"/>
      </xsd:simpleType>
    </xsd:element>
    <xsd:element name="Anders" ma:index="9" nillable="true" ma:displayName="Anders nl." ma:description="Anders nl." ma:hidden="true" ma:internalName="Anders">
      <xsd:simpleType>
        <xsd:restriction base="dms:Note"/>
      </xsd:simpleType>
    </xsd:element>
    <xsd:element name="Openbaarzetten" ma:index="11" nillable="true" ma:displayName="Wilt u het bestand openbaar zetten?" ma:default="Openbaar" ma:description="" ma:format="RadioButtons" ma:internalName="Openbaarzetten">
      <xsd:simpleType>
        <xsd:restriction base="dms:Choice">
          <xsd:enumeration value="Openbaar"/>
          <xsd:enumeration value="Alleen voor beheerders"/>
        </xsd:restriction>
      </xsd:simpleType>
    </xsd:element>
    <xsd:element name="Versienummer" ma:index="12" nillable="true" ma:displayName="Versienummer" ma:description="" ma:internalName="Versienummer">
      <xsd:simpleType>
        <xsd:restriction base="dms:Text"/>
      </xsd:simpleType>
    </xsd:element>
    <xsd:element name="MeetinstrumentType" ma:index="13" nillable="true" ma:displayName="Meetinstrument type" ma:default="Indicator" ma:description="" ma:format="Dropdown" ma:internalName="MeetinstrumentType">
      <xsd:simpleType>
        <xsd:restriction base="dms:Choice">
          <xsd:enumeration value="Indicator"/>
          <xsd:enumeration value="Indicatorset"/>
          <xsd:enumeration value="Vragenlijst"/>
          <xsd:enumeration value="Werkinstructie"/>
          <xsd:enumeration value="Procesbeschrijving"/>
          <xsd:enumeration value="Rapport"/>
          <xsd:enumeration value="Aanbiedingsformulier"/>
          <xsd:enumeration value="Overige"/>
        </xsd:restriction>
      </xsd:simpleType>
    </xsd:element>
  </xsd:schema>
  <xsd:schema xmlns:xsd="http://www.w3.org/2001/XMLSchema" xmlns:xs="http://www.w3.org/2001/XMLSchema" xmlns:dms="http://schemas.microsoft.com/office/2006/documentManagement/types" xmlns:pc="http://schemas.microsoft.com/office/infopath/2007/PartnerControls" targetNamespace="fd2069cc-00ae-4f60-8ff8-57f81a5b98cd" elementFormDefault="qualified">
    <xsd:import namespace="http://schemas.microsoft.com/office/2006/documentManagement/types"/>
    <xsd:import namespace="http://schemas.microsoft.com/office/infopath/2007/PartnerControls"/>
    <xsd:element name="Notities" ma:index="10" nillable="true" ma:displayName="Notities" ma:internalName="Notiti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421708e5-2dfc-4d87-9420-7967329ca836" ContentTypeId="0x0101008FBCB55CC47A443CB772F1C35369E5E300E1DD743A00D248DCAE2242640CE6C572" PreviousValue="false"/>
</file>

<file path=customXml/item4.xml><?xml version="1.0" encoding="utf-8"?>
<p:properties xmlns:p="http://schemas.microsoft.com/office/2006/metadata/properties" xmlns:xsi="http://www.w3.org/2001/XMLSchema-instance" xmlns:pc="http://schemas.microsoft.com/office/infopath/2007/PartnerControls">
  <documentManagement>
    <Openbaarzetten xmlns="http://schemas.microsoft.com/sharepoint/v3">Openbaar</Openbaarzetten>
    <Versienummer xmlns="http://schemas.microsoft.com/sharepoint/v3">2016</Versienummer>
    <Anders xmlns="http://schemas.microsoft.com/sharepoint/v3">&lt;div&gt;&lt;/div&gt;</Anders>
    <Ontwikkeldatum xmlns="http://schemas.microsoft.com/sharepoint/v3">2016-05-31T22:00:00+00:00</Ontwikkeldatum>
    <MeetinstrumentType xmlns="http://schemas.microsoft.com/sharepoint/v3">Werkinstructie</MeetinstrumentType>
    <Notities xmlns="fd2069cc-00ae-4f60-8ff8-57f81a5b98cd" xsi:nil="true"/>
  </documentManagement>
</p:properties>
</file>

<file path=customXml/itemProps1.xml><?xml version="1.0" encoding="utf-8"?>
<ds:datastoreItem xmlns:ds="http://schemas.openxmlformats.org/officeDocument/2006/customXml" ds:itemID="{E065E83C-7A3E-48D7-86CE-C2659C538746}"/>
</file>

<file path=customXml/itemProps2.xml><?xml version="1.0" encoding="utf-8"?>
<ds:datastoreItem xmlns:ds="http://schemas.openxmlformats.org/officeDocument/2006/customXml" ds:itemID="{1E625AB9-BDA4-4C64-85FD-13D39354FD39}"/>
</file>

<file path=customXml/itemProps3.xml><?xml version="1.0" encoding="utf-8"?>
<ds:datastoreItem xmlns:ds="http://schemas.openxmlformats.org/officeDocument/2006/customXml" ds:itemID="{D238F31E-B9F6-4947-924F-F169DB264F0A}"/>
</file>

<file path=customXml/itemProps4.xml><?xml version="1.0" encoding="utf-8"?>
<ds:datastoreItem xmlns:ds="http://schemas.openxmlformats.org/officeDocument/2006/customXml" ds:itemID="{E6126814-2D10-48DC-9681-130790B802EA}"/>
</file>

<file path=docProps/app.xml><?xml version="1.0" encoding="utf-8"?>
<Properties xmlns="http://schemas.openxmlformats.org/officeDocument/2006/extended-properties" xmlns:vt="http://schemas.openxmlformats.org/officeDocument/2006/docPropsVTypes">
  <Template>Normal_Wordconv.dotm</Template>
  <TotalTime>8</TotalTime>
  <Pages>20</Pages>
  <Words>7003</Words>
  <Characters>-32766</Characters>
  <Application>Microsoft Office Outlook</Application>
  <DocSecurity>0</DocSecurity>
  <Lines>0</Lines>
  <Paragraphs>0</Paragraphs>
  <ScaleCrop>false</ScaleCrop>
  <Company>Ministerie van Volksgezondheid, Welzijn en Sport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Indicatorgids Zwangerschap en bevalling verslagjaar 2016</dc:title>
  <dc:subject/>
  <dc:creator>Marleen ten Horn</dc:creator>
  <cp:keywords/>
  <dc:description/>
  <cp:lastModifiedBy>Heer, mw. P. de</cp:lastModifiedBy>
  <cp:revision>2</cp:revision>
  <cp:lastPrinted>2015-10-26T13:49:00Z</cp:lastPrinted>
  <dcterms:created xsi:type="dcterms:W3CDTF">2016-06-06T10:04:00Z</dcterms:created>
  <dcterms:modified xsi:type="dcterms:W3CDTF">2016-06-06T10:04:00Z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0x0101008FBCB55CC47A443CB772F1C35369E5E300E1DD743A00D248DCAE2242640CE6C572009399A9B3C819A0439B40D8DB537976BF</vt:lpwstr>
  </property>
  <property fmtid="{D5CDD505-2E9C-101B-9397-08002B2CF9AE}" pid="3" name="Financieringsbron">
    <vt:lpwstr>Niet van toepassing</vt:lpwstr>
  </property>
  <property fmtid="{D5CDD505-2E9C-101B-9397-08002B2CF9AE}" pid="4" name="Ambitiesvoordoorontwikkeling">
    <vt:lpwstr>Opname Register</vt:lpwstr>
  </property>
  <property fmtid="{D5CDD505-2E9C-101B-9397-08002B2CF9AE}" pid="5" name="Productenmerknamengenoemd">
    <vt:lpwstr>Niet van toepassing</vt:lpwstr>
  </property>
  <property fmtid="{D5CDD505-2E9C-101B-9397-08002B2CF9AE}" pid="6" name="Ontwikkeldatum">
    <vt:lpwstr>2014-11-01T01:00:00Z</vt:lpwstr>
  </property>
  <property fmtid="{D5CDD505-2E9C-101B-9397-08002B2CF9AE}" pid="7" name="Anders">
    <vt:lpwstr>&lt;div&gt;&lt;/div&gt;</vt:lpwstr>
  </property>
  <property fmtid="{D5CDD505-2E9C-101B-9397-08002B2CF9AE}" pid="8" name="MeetinstrumentType">
    <vt:lpwstr>Indicatorset</vt:lpwstr>
  </property>
  <property fmtid="{D5CDD505-2E9C-101B-9397-08002B2CF9AE}" pid="9" name="Openbaarzetten">
    <vt:lpwstr>Openbaar</vt:lpwstr>
  </property>
  <property fmtid="{D5CDD505-2E9C-101B-9397-08002B2CF9AE}" pid="10" name="Versienummer">
    <vt:lpwstr>01-11-2014</vt:lpwstr>
  </property>
</Properties>
</file>